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6D9" w:rsidRDefault="00FA6DAC">
      <w:pPr>
        <w:overflowPunct w:val="0"/>
        <w:spacing w:line="440" w:lineRule="exact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8056D9" w:rsidRDefault="00FA6DAC">
      <w:pPr>
        <w:overflowPunct w:val="0"/>
        <w:spacing w:after="180" w:line="440" w:lineRule="exact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「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東區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教師課程共備研習：電子學課程」實施計畫</w:t>
      </w:r>
    </w:p>
    <w:p w:rsidR="008056D9" w:rsidRDefault="00FA6DAC">
      <w:pPr>
        <w:autoSpaceDE w:val="0"/>
        <w:snapToGrid w:val="0"/>
        <w:spacing w:line="36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8056D9" w:rsidRDefault="00FA6DAC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透過教師專業社群進行課程共備，提升教師技能領域教學技能，以銜接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108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課綱技術型高級中等學校課程的實施。</w:t>
      </w:r>
    </w:p>
    <w:p w:rsidR="008056D9" w:rsidRDefault="00FA6DAC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透過研習熟悉微電子學課程內容，增進教師實務知能，強化教師教學的內涵。</w:t>
      </w:r>
    </w:p>
    <w:p w:rsidR="008056D9" w:rsidRDefault="00FA6DAC">
      <w:pPr>
        <w:autoSpaceDE w:val="0"/>
        <w:ind w:left="1004" w:hanging="507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三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提升教師對電子學課程的授課技巧，使課程內容能容易讓學生理解、熟悉。</w:t>
      </w:r>
    </w:p>
    <w:p w:rsidR="008056D9" w:rsidRDefault="00FA6DAC">
      <w:pPr>
        <w:autoSpaceDE w:val="0"/>
        <w:snapToGrid w:val="0"/>
        <w:spacing w:line="36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8056D9" w:rsidRDefault="00FA6DAC">
      <w:pPr>
        <w:autoSpaceDE w:val="0"/>
        <w:snapToGrid w:val="0"/>
        <w:spacing w:line="360" w:lineRule="exact"/>
        <w:ind w:left="737" w:hanging="24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指導單位：教育部國民及學前教育署、臺中市政府教育局。</w:t>
      </w:r>
    </w:p>
    <w:p w:rsidR="008056D9" w:rsidRDefault="00FA6DAC">
      <w:pPr>
        <w:autoSpaceDE w:val="0"/>
        <w:snapToGrid w:val="0"/>
        <w:spacing w:line="360" w:lineRule="exact"/>
        <w:ind w:left="2310" w:hanging="182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主辦單位：臺中市立臺中工業高級中等學校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電機與電子群科中心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、國立花蓮高級工業職業學校。</w:t>
      </w:r>
    </w:p>
    <w:p w:rsidR="008056D9" w:rsidRDefault="00FA6DAC">
      <w:pPr>
        <w:autoSpaceDE w:val="0"/>
        <w:snapToGrid w:val="0"/>
        <w:spacing w:line="36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112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年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11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日（星期三）。</w:t>
      </w:r>
    </w:p>
    <w:p w:rsidR="008056D9" w:rsidRDefault="00FA6DAC">
      <w:pPr>
        <w:autoSpaceDE w:val="0"/>
        <w:snapToGrid w:val="0"/>
        <w:spacing w:line="360" w:lineRule="exact"/>
        <w:ind w:left="1820" w:hanging="182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四、研習地點：國立花蓮高級工業職業學校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資訊科大樓資二乙教室。</w:t>
      </w:r>
    </w:p>
    <w:p w:rsidR="008056D9" w:rsidRDefault="00FA6DAC">
      <w:pPr>
        <w:autoSpaceDE w:val="0"/>
        <w:snapToGrid w:val="0"/>
        <w:spacing w:line="36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8056D9" w:rsidRDefault="00FA6DAC">
      <w:pPr>
        <w:autoSpaceDE w:val="0"/>
        <w:snapToGrid w:val="0"/>
        <w:spacing w:line="36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六、參加人員：電機與電子群專業教師，研習人數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以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20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名為限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8056D9" w:rsidRDefault="00FA6DAC">
      <w:pPr>
        <w:autoSpaceDE w:val="0"/>
        <w:snapToGrid w:val="0"/>
        <w:spacing w:line="360" w:lineRule="exact"/>
        <w:ind w:left="1638" w:hanging="163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</w:t>
      </w:r>
      <w:r>
        <w:rPr>
          <w:rFonts w:eastAsia="標楷體"/>
          <w:color w:val="000000"/>
          <w:sz w:val="26"/>
          <w:szCs w:val="26"/>
        </w:rPr>
        <w:t>專業課程講授</w:t>
      </w:r>
      <w:r>
        <w:rPr>
          <w:rFonts w:eastAsia="標楷體"/>
          <w:color w:val="000000"/>
          <w:kern w:val="0"/>
          <w:sz w:val="26"/>
          <w:szCs w:val="26"/>
        </w:rPr>
        <w:t>及綜合座談。</w:t>
      </w:r>
    </w:p>
    <w:p w:rsidR="008056D9" w:rsidRDefault="00FA6DAC">
      <w:pPr>
        <w:autoSpaceDE w:val="0"/>
        <w:snapToGrid w:val="0"/>
        <w:spacing w:line="360" w:lineRule="exact"/>
        <w:ind w:left="1791" w:hanging="1791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八、報名方式：採網路線上報名，請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即日起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至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29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日前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報名，額滿為止，逾期以棄權論，審核通過才算報名成功。完成個人線上報名之教師，請自行至報名網站查閱錄取名單。</w:t>
      </w:r>
    </w:p>
    <w:p w:rsidR="008056D9" w:rsidRDefault="00FA6DAC">
      <w:pPr>
        <w:widowControl/>
        <w:autoSpaceDE w:val="0"/>
        <w:snapToGrid w:val="0"/>
        <w:spacing w:line="36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報名網址：全國教師在職進修資訊網，研習代碼：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4091885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br/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活動網址：</w:t>
      </w:r>
      <w:hyperlink r:id="rId6" w:history="1">
        <w:r>
          <w:rPr>
            <w:rStyle w:val="aa"/>
            <w:rFonts w:ascii="標楷體" w:eastAsia="標楷體" w:hAnsi="標楷體"/>
            <w:kern w:val="0"/>
            <w:sz w:val="26"/>
            <w:szCs w:val="26"/>
          </w:rPr>
          <w:t>https://vtedu.mt.ntnu.ed</w:t>
        </w:r>
        <w:bookmarkStart w:id="1" w:name="_Hlt147919759"/>
        <w:bookmarkStart w:id="2" w:name="_Hlt147919760"/>
        <w:r>
          <w:rPr>
            <w:rStyle w:val="aa"/>
            <w:rFonts w:ascii="標楷體" w:eastAsia="標楷體" w:hAnsi="標楷體"/>
            <w:kern w:val="0"/>
            <w:sz w:val="26"/>
            <w:szCs w:val="26"/>
          </w:rPr>
          <w:t>u</w:t>
        </w:r>
        <w:bookmarkEnd w:id="1"/>
        <w:bookmarkEnd w:id="2"/>
        <w:r>
          <w:rPr>
            <w:rStyle w:val="aa"/>
            <w:rFonts w:ascii="標楷體" w:eastAsia="標楷體" w:hAnsi="標楷體"/>
            <w:kern w:val="0"/>
            <w:sz w:val="26"/>
            <w:szCs w:val="26"/>
          </w:rPr>
          <w:t>.tw/nss/s/eegc/index</w:t>
        </w:r>
      </w:hyperlink>
      <w:r>
        <w:rPr>
          <w:rFonts w:ascii="標楷體" w:eastAsia="標楷體" w:hAnsi="標楷體"/>
          <w:color w:val="000000"/>
          <w:kern w:val="0"/>
          <w:sz w:val="26"/>
          <w:szCs w:val="26"/>
        </w:rPr>
        <w:t>（電機與電子群科中心網站：可至臺中高工首頁，點選左側行政單位選單進入。）</w:t>
      </w:r>
    </w:p>
    <w:p w:rsidR="008056D9" w:rsidRDefault="00FA6DAC">
      <w:pPr>
        <w:autoSpaceDE w:val="0"/>
        <w:snapToGrid w:val="0"/>
        <w:spacing w:line="36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九、凡經各校選派參加研習之老師，敬請準時報到參加研習，全程參加研習人員，核發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8056D9" w:rsidRDefault="00FA6DAC">
      <w:pPr>
        <w:autoSpaceDE w:val="0"/>
        <w:snapToGrid w:val="0"/>
        <w:spacing w:line="36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8056D9" w:rsidRDefault="00FA6DAC">
      <w:pPr>
        <w:autoSpaceDE w:val="0"/>
        <w:snapToGrid w:val="0"/>
        <w:spacing w:line="36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8056D9" w:rsidRDefault="00FA6DAC">
      <w:pPr>
        <w:autoSpaceDE w:val="0"/>
        <w:snapToGrid w:val="0"/>
        <w:spacing w:line="36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8056D9" w:rsidRDefault="00FA6DAC">
      <w:pPr>
        <w:autoSpaceDE w:val="0"/>
        <w:snapToGrid w:val="0"/>
        <w:spacing w:line="36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8056D9" w:rsidRDefault="00FA6DAC">
      <w:pPr>
        <w:autoSpaceDE w:val="0"/>
        <w:snapToGrid w:val="0"/>
        <w:spacing w:line="36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8056D9" w:rsidRDefault="00FA6DAC">
      <w:pPr>
        <w:autoSpaceDE w:val="0"/>
        <w:snapToGrid w:val="0"/>
        <w:spacing w:line="36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8056D9" w:rsidRDefault="00FA6DAC">
      <w:pPr>
        <w:autoSpaceDE w:val="0"/>
        <w:snapToGrid w:val="0"/>
        <w:spacing w:line="36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8056D9" w:rsidRDefault="00FA6DAC">
      <w:pPr>
        <w:autoSpaceDE w:val="0"/>
        <w:snapToGrid w:val="0"/>
        <w:spacing w:line="36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8056D9" w:rsidRDefault="00FA6DAC">
      <w:pPr>
        <w:autoSpaceDE w:val="0"/>
        <w:snapToGrid w:val="0"/>
        <w:spacing w:line="36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本研習如有其他未盡事宜，得隨時修正並上網公告。如有任何問題，請電洽</w:t>
      </w:r>
      <w:r>
        <w:rPr>
          <w:rFonts w:eastAsia="標楷體"/>
          <w:sz w:val="26"/>
          <w:szCs w:val="26"/>
        </w:rPr>
        <w:t xml:space="preserve"> 03-8226108</w:t>
      </w:r>
      <w:r>
        <w:rPr>
          <w:rFonts w:eastAsia="標楷體"/>
          <w:sz w:val="26"/>
          <w:szCs w:val="26"/>
        </w:rPr>
        <w:t>分機</w:t>
      </w:r>
      <w:r>
        <w:rPr>
          <w:rFonts w:eastAsia="標楷體"/>
          <w:sz w:val="26"/>
          <w:szCs w:val="26"/>
        </w:rPr>
        <w:t>414</w:t>
      </w:r>
      <w:r>
        <w:rPr>
          <w:rFonts w:eastAsia="標楷體"/>
          <w:sz w:val="26"/>
          <w:szCs w:val="26"/>
        </w:rPr>
        <w:t>資訊科吳家名老師。</w:t>
      </w:r>
    </w:p>
    <w:p w:rsidR="008056D9" w:rsidRDefault="00FA6DAC">
      <w:r>
        <w:rPr>
          <w:rFonts w:ascii="標楷體" w:eastAsia="標楷體" w:hAnsi="標楷體"/>
          <w:b/>
          <w:bCs/>
          <w:kern w:val="0"/>
          <w:sz w:val="32"/>
          <w:szCs w:val="32"/>
        </w:rPr>
        <w:lastRenderedPageBreak/>
        <w:t>【附件】</w:t>
      </w:r>
    </w:p>
    <w:p w:rsidR="008056D9" w:rsidRDefault="00FA6DAC">
      <w:pPr>
        <w:overflowPunct w:val="0"/>
        <w:autoSpaceDE w:val="0"/>
        <w:snapToGrid w:val="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8056D9" w:rsidRDefault="00FA6DAC">
      <w:pPr>
        <w:overflowPunct w:val="0"/>
        <w:snapToGrid w:val="0"/>
        <w:spacing w:after="36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「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東區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教師課程共備研習：電子學課程」時程表</w:t>
      </w:r>
    </w:p>
    <w:tbl>
      <w:tblPr>
        <w:tblW w:w="945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1"/>
        <w:gridCol w:w="3543"/>
        <w:gridCol w:w="3307"/>
      </w:tblGrid>
      <w:tr w:rsidR="008056D9">
        <w:tblPrEx>
          <w:tblCellMar>
            <w:top w:w="0" w:type="dxa"/>
            <w:bottom w:w="0" w:type="dxa"/>
          </w:tblCellMar>
        </w:tblPrEx>
        <w:trPr>
          <w:trHeight w:val="869"/>
          <w:jc w:val="center"/>
        </w:trPr>
        <w:tc>
          <w:tcPr>
            <w:tcW w:w="9451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  <w:r>
              <w:rPr>
                <w:rFonts w:eastAsia="標楷體"/>
                <w:b/>
                <w:color w:val="000000"/>
                <w:sz w:val="36"/>
                <w:szCs w:val="36"/>
              </w:rPr>
              <w:t>112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11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1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 xml:space="preserve"> (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星期三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8056D9">
        <w:tblPrEx>
          <w:tblCellMar>
            <w:top w:w="0" w:type="dxa"/>
            <w:bottom w:w="0" w:type="dxa"/>
          </w:tblCellMar>
        </w:tblPrEx>
        <w:trPr>
          <w:trHeight w:val="910"/>
          <w:jc w:val="center"/>
        </w:trPr>
        <w:tc>
          <w:tcPr>
            <w:tcW w:w="2601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時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間</w:t>
            </w:r>
          </w:p>
        </w:tc>
        <w:tc>
          <w:tcPr>
            <w:tcW w:w="354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內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容</w:t>
            </w:r>
          </w:p>
        </w:tc>
        <w:tc>
          <w:tcPr>
            <w:tcW w:w="3307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主持人</w:t>
            </w:r>
            <w:r>
              <w:rPr>
                <w:rFonts w:eastAsia="標楷體"/>
                <w:b/>
                <w:sz w:val="32"/>
                <w:szCs w:val="32"/>
              </w:rPr>
              <w:t>/</w:t>
            </w:r>
            <w:r>
              <w:rPr>
                <w:rFonts w:eastAsia="標楷體"/>
                <w:b/>
                <w:sz w:val="32"/>
                <w:szCs w:val="32"/>
              </w:rPr>
              <w:t>主講人</w:t>
            </w:r>
          </w:p>
        </w:tc>
      </w:tr>
      <w:tr w:rsidR="008056D9">
        <w:tblPrEx>
          <w:tblCellMar>
            <w:top w:w="0" w:type="dxa"/>
            <w:bottom w:w="0" w:type="dxa"/>
          </w:tblCellMar>
        </w:tblPrEx>
        <w:trPr>
          <w:cantSplit/>
          <w:trHeight w:val="1260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widowControl/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報到與認識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8056D9">
        <w:tblPrEx>
          <w:tblCellMar>
            <w:top w:w="0" w:type="dxa"/>
            <w:bottom w:w="0" w:type="dxa"/>
          </w:tblCellMar>
        </w:tblPrEx>
        <w:trPr>
          <w:cantSplit/>
          <w:trHeight w:val="3028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電子學課程觀課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國立花蓮高工</w:t>
            </w:r>
          </w:p>
          <w:p w:rsidR="008056D9" w:rsidRDefault="00FA6DAC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吳家名老師</w:t>
            </w:r>
          </w:p>
        </w:tc>
      </w:tr>
      <w:tr w:rsidR="008056D9">
        <w:tblPrEx>
          <w:tblCellMar>
            <w:top w:w="0" w:type="dxa"/>
            <w:bottom w:w="0" w:type="dxa"/>
          </w:tblCellMar>
        </w:tblPrEx>
        <w:trPr>
          <w:cantSplit/>
          <w:trHeight w:val="1205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Q&amp;A(</w:t>
            </w:r>
            <w:r>
              <w:rPr>
                <w:rFonts w:eastAsia="標楷體"/>
                <w:color w:val="000000"/>
                <w:sz w:val="28"/>
                <w:szCs w:val="28"/>
              </w:rPr>
              <w:t>議課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國立花蓮高工</w:t>
            </w:r>
          </w:p>
          <w:p w:rsidR="008056D9" w:rsidRDefault="00FA6DAC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吳家名老師</w:t>
            </w:r>
          </w:p>
        </w:tc>
      </w:tr>
      <w:tr w:rsidR="008056D9">
        <w:tblPrEx>
          <w:tblCellMar>
            <w:top w:w="0" w:type="dxa"/>
            <w:bottom w:w="0" w:type="dxa"/>
          </w:tblCellMar>
        </w:tblPrEx>
        <w:trPr>
          <w:cantSplit/>
          <w:trHeight w:val="988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20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FA6DAC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午　餐、賦　歸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6D9" w:rsidRDefault="008056D9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8056D9" w:rsidRDefault="008056D9">
      <w:pPr>
        <w:overflowPunct w:val="0"/>
        <w:autoSpaceDE w:val="0"/>
        <w:snapToGrid w:val="0"/>
        <w:rPr>
          <w:rFonts w:ascii="標楷體" w:eastAsia="標楷體" w:hAnsi="標楷體"/>
          <w:b/>
          <w:bCs/>
          <w:kern w:val="0"/>
          <w:sz w:val="20"/>
          <w:szCs w:val="20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8056D9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DAC" w:rsidRDefault="00FA6DAC">
      <w:r>
        <w:separator/>
      </w:r>
    </w:p>
  </w:endnote>
  <w:endnote w:type="continuationSeparator" w:id="0">
    <w:p w:rsidR="00FA6DAC" w:rsidRDefault="00FA6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DAC" w:rsidRDefault="00FA6DAC">
      <w:r>
        <w:rPr>
          <w:color w:val="000000"/>
        </w:rPr>
        <w:separator/>
      </w:r>
    </w:p>
  </w:footnote>
  <w:footnote w:type="continuationSeparator" w:id="0">
    <w:p w:rsidR="00FA6DAC" w:rsidRDefault="00FA6D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056D9"/>
    <w:rsid w:val="002339AE"/>
    <w:rsid w:val="008056D9"/>
    <w:rsid w:val="00FA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87617-47A6-49BF-B44F-629C2B8C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Pr>
      <w:b/>
      <w:bCs/>
    </w:rPr>
  </w:style>
  <w:style w:type="paragraph" w:styleId="a4">
    <w:name w:val="Document Map"/>
    <w:basedOn w:val="a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rPr>
      <w:rFonts w:ascii="細明體" w:eastAsia="細明體" w:hAnsi="細明體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rPr>
      <w:color w:val="0000FF"/>
      <w:u w:val="single"/>
    </w:rPr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character" w:customStyle="1" w:styleId="ab">
    <w:name w:val="未解析的提及"/>
    <w:basedOn w:val="a0"/>
    <w:rPr>
      <w:color w:val="605E5C"/>
      <w:shd w:val="clear" w:color="auto" w:fill="E1DFDD"/>
    </w:rPr>
  </w:style>
  <w:style w:type="character" w:styleId="ac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tedu.mt.ntnu.edu.tw/nss/s/eegc/inde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九十九年度高中職適性學習社區教育資源均質化</dc:title>
  <dc:subject/>
  <dc:creator>User</dc:creator>
  <dc:description/>
  <cp:lastModifiedBy>實習組長</cp:lastModifiedBy>
  <cp:revision>2</cp:revision>
  <cp:lastPrinted>2016-04-14T02:34:00Z</cp:lastPrinted>
  <dcterms:created xsi:type="dcterms:W3CDTF">2023-10-12T03:17:00Z</dcterms:created>
  <dcterms:modified xsi:type="dcterms:W3CDTF">2023-10-12T03:17:00Z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