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5373" w:rsidRDefault="00EB5373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proofErr w:type="gramStart"/>
      <w:r>
        <w:rPr>
          <w:rFonts w:ascii="標楷體" w:eastAsia="標楷體" w:hAnsi="標楷體" w:hint="eastAsia"/>
          <w:sz w:val="32"/>
          <w:szCs w:val="32"/>
        </w:rPr>
        <w:t>彰師附</w:t>
      </w:r>
      <w:proofErr w:type="gramEnd"/>
      <w:r>
        <w:rPr>
          <w:rFonts w:ascii="標楷體" w:eastAsia="標楷體" w:hAnsi="標楷體" w:hint="eastAsia"/>
          <w:sz w:val="32"/>
          <w:szCs w:val="32"/>
        </w:rPr>
        <w:t>工機械科10</w:t>
      </w:r>
      <w:r w:rsidR="007F52E0">
        <w:rPr>
          <w:rFonts w:ascii="標楷體" w:eastAsia="標楷體" w:hAnsi="標楷體" w:hint="eastAsia"/>
          <w:sz w:val="32"/>
          <w:szCs w:val="32"/>
        </w:rPr>
        <w:t>7</w:t>
      </w:r>
      <w:proofErr w:type="gramStart"/>
      <w:r>
        <w:rPr>
          <w:rFonts w:ascii="標楷體" w:eastAsia="標楷體" w:hAnsi="標楷體" w:hint="eastAsia"/>
          <w:sz w:val="32"/>
          <w:szCs w:val="32"/>
        </w:rPr>
        <w:t>學年度校內</w:t>
      </w:r>
      <w:proofErr w:type="gramEnd"/>
      <w:r>
        <w:rPr>
          <w:rFonts w:ascii="標楷體" w:eastAsia="標楷體" w:hAnsi="標楷體" w:hint="eastAsia"/>
          <w:sz w:val="32"/>
          <w:szCs w:val="32"/>
        </w:rPr>
        <w:t>技藝競賽</w:t>
      </w:r>
    </w:p>
    <w:p w:rsidR="00EB5373" w:rsidRDefault="00EB5373">
      <w:pPr>
        <w:snapToGrid w:val="0"/>
        <w:jc w:val="center"/>
        <w:rPr>
          <w:rFonts w:ascii="標楷體" w:eastAsia="標楷體" w:hAnsi="標楷體"/>
          <w:sz w:val="32"/>
          <w:szCs w:val="32"/>
        </w:rPr>
      </w:pPr>
      <w:r>
        <w:rPr>
          <w:rFonts w:ascii="標楷體" w:eastAsia="標楷體" w:hAnsi="標楷體" w:hint="eastAsia"/>
          <w:sz w:val="32"/>
          <w:szCs w:val="32"/>
          <w:u w:val="single"/>
        </w:rPr>
        <w:t>車 床 工</w:t>
      </w:r>
      <w:r>
        <w:rPr>
          <w:rFonts w:ascii="標楷體" w:eastAsia="標楷體" w:hAnsi="標楷體" w:hint="eastAsia"/>
          <w:sz w:val="32"/>
          <w:szCs w:val="32"/>
        </w:rPr>
        <w:t xml:space="preserve">   評 分 表</w:t>
      </w:r>
    </w:p>
    <w:p w:rsidR="00DF6F82" w:rsidRDefault="00EB5373">
      <w:pPr>
        <w:snapToGrid w:val="0"/>
        <w:rPr>
          <w:rFonts w:ascii="標楷體" w:eastAsia="標楷體" w:hAnsi="標楷體"/>
          <w:sz w:val="32"/>
          <w:szCs w:val="32"/>
        </w:rPr>
      </w:pPr>
      <w:r w:rsidRPr="00DF6F82">
        <w:rPr>
          <w:rFonts w:ascii="標楷體" w:eastAsia="標楷體" w:hAnsi="標楷體"/>
          <w:sz w:val="32"/>
          <w:szCs w:val="32"/>
        </w:rPr>
        <w:t xml:space="preserve"> </w:t>
      </w:r>
    </w:p>
    <w:p w:rsidR="00EB5373" w:rsidRPr="00DF6F82" w:rsidRDefault="00EB5373">
      <w:pPr>
        <w:snapToGrid w:val="0"/>
        <w:rPr>
          <w:rFonts w:ascii="標楷體" w:eastAsia="標楷體" w:hAnsi="標楷體"/>
          <w:b/>
          <w:sz w:val="32"/>
          <w:szCs w:val="32"/>
        </w:rPr>
      </w:pPr>
      <w:r w:rsidRPr="00DF6F82">
        <w:rPr>
          <w:rFonts w:ascii="標楷體" w:eastAsia="標楷體" w:hAnsi="標楷體" w:hint="eastAsia"/>
          <w:b/>
          <w:bCs/>
          <w:sz w:val="32"/>
          <w:szCs w:val="32"/>
        </w:rPr>
        <w:t>一、</w:t>
      </w:r>
      <w:r w:rsidRPr="00DF6F82">
        <w:rPr>
          <w:rFonts w:ascii="標楷體" w:eastAsia="標楷體" w:hAnsi="標楷體" w:hint="eastAsia"/>
          <w:b/>
          <w:sz w:val="32"/>
          <w:szCs w:val="32"/>
        </w:rPr>
        <w:t>共同要求及注意事項：</w:t>
      </w:r>
    </w:p>
    <w:p w:rsidR="00EB5373" w:rsidRPr="006E737B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術科測驗</w:t>
      </w:r>
      <w:proofErr w:type="gramStart"/>
      <w:r w:rsidRPr="006E737B">
        <w:rPr>
          <w:rFonts w:ascii="標楷體" w:eastAsia="標楷體" w:hAnsi="標楷體" w:hint="eastAsia"/>
          <w:sz w:val="28"/>
          <w:szCs w:val="28"/>
        </w:rPr>
        <w:t>佔</w:t>
      </w:r>
      <w:proofErr w:type="gramEnd"/>
      <w:r w:rsidRPr="006E737B">
        <w:rPr>
          <w:rFonts w:ascii="標楷體" w:eastAsia="標楷體" w:hAnsi="標楷體" w:hint="eastAsia"/>
          <w:sz w:val="28"/>
          <w:szCs w:val="28"/>
        </w:rPr>
        <w:t>總分</w:t>
      </w:r>
      <w:r w:rsidR="006E737B" w:rsidRPr="006E737B">
        <w:rPr>
          <w:rFonts w:ascii="標楷體" w:eastAsia="標楷體" w:hAnsi="標楷體" w:hint="eastAsia"/>
          <w:sz w:val="28"/>
          <w:szCs w:val="28"/>
        </w:rPr>
        <w:t>10</w:t>
      </w:r>
      <w:r w:rsidRPr="006E737B">
        <w:rPr>
          <w:rFonts w:ascii="標楷體" w:eastAsia="標楷體" w:hAnsi="標楷體" w:hint="eastAsia"/>
          <w:sz w:val="28"/>
          <w:szCs w:val="28"/>
        </w:rPr>
        <w:t>0％</w:t>
      </w:r>
      <w:r w:rsidR="007F52E0">
        <w:rPr>
          <w:rFonts w:ascii="標楷體" w:eastAsia="標楷體" w:hAnsi="標楷體" w:hint="eastAsia"/>
          <w:sz w:val="28"/>
          <w:szCs w:val="28"/>
        </w:rPr>
        <w:t>，不考學科</w:t>
      </w:r>
      <w:r w:rsidRPr="006E737B">
        <w:rPr>
          <w:rFonts w:ascii="標楷體" w:eastAsia="標楷體" w:hAnsi="標楷體" w:hint="eastAsia"/>
          <w:sz w:val="28"/>
          <w:szCs w:val="28"/>
        </w:rPr>
        <w:t>。</w:t>
      </w:r>
    </w:p>
    <w:p w:rsidR="00EB5373" w:rsidRPr="006E737B" w:rsidRDefault="005412B2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術科試題採用</w:t>
      </w:r>
      <w:r w:rsidRPr="00AA1AAE">
        <w:rPr>
          <w:rFonts w:ascii="標楷體" w:eastAsia="標楷體" w:hAnsi="標楷體" w:hint="eastAsia"/>
          <w:b/>
          <w:sz w:val="28"/>
          <w:szCs w:val="28"/>
          <w:u w:val="single"/>
        </w:rPr>
        <w:t>車床丙級試題範圍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B83C0F">
        <w:rPr>
          <w:rFonts w:ascii="標楷體" w:eastAsia="標楷體" w:hAnsi="標楷體" w:hint="eastAsia"/>
          <w:sz w:val="28"/>
          <w:szCs w:val="28"/>
        </w:rPr>
        <w:t>不修改題目與尺寸，只修改尺寸公差，當屆競賽試題，</w:t>
      </w:r>
      <w:r>
        <w:rPr>
          <w:rFonts w:ascii="標楷體" w:eastAsia="標楷體" w:hAnsi="標楷體" w:hint="eastAsia"/>
          <w:sz w:val="28"/>
          <w:szCs w:val="28"/>
        </w:rPr>
        <w:t>由當屆裁判團討論決定</w:t>
      </w:r>
      <w:r w:rsidR="00B83C0F">
        <w:rPr>
          <w:rFonts w:ascii="標楷體" w:eastAsia="標楷體" w:hAnsi="標楷體" w:hint="eastAsia"/>
          <w:sz w:val="28"/>
          <w:szCs w:val="28"/>
        </w:rPr>
        <w:t>後公告通知</w:t>
      </w:r>
      <w:r>
        <w:rPr>
          <w:rFonts w:ascii="標楷體" w:eastAsia="標楷體" w:hAnsi="標楷體" w:hint="eastAsia"/>
          <w:sz w:val="28"/>
          <w:szCs w:val="28"/>
        </w:rPr>
        <w:t>。</w:t>
      </w:r>
    </w:p>
    <w:p w:rsidR="00EB5373" w:rsidRDefault="005412B2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工作圖上所有標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註</w:t>
      </w:r>
      <w:proofErr w:type="gramEnd"/>
      <w:r>
        <w:rPr>
          <w:rFonts w:ascii="標楷體" w:eastAsia="標楷體" w:hAnsi="標楷體" w:hint="eastAsia"/>
          <w:sz w:val="28"/>
          <w:szCs w:val="28"/>
        </w:rPr>
        <w:t>尺寸皆為評分項目，配合位置尺寸為單向公差，公差為0.06，其他尺寸為雙向公差，公差為±0.06。</w:t>
      </w:r>
    </w:p>
    <w:p w:rsidR="005412B2" w:rsidRPr="006E737B" w:rsidRDefault="005412B2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所有工件尺寸皆會評分，依總分高低排名，</w:t>
      </w:r>
      <w:r w:rsidR="007F52E0">
        <w:rPr>
          <w:rFonts w:ascii="標楷體" w:eastAsia="標楷體" w:hAnsi="標楷體" w:hint="eastAsia"/>
          <w:sz w:val="28"/>
          <w:szCs w:val="28"/>
        </w:rPr>
        <w:t>期望</w:t>
      </w:r>
      <w:r>
        <w:rPr>
          <w:rFonts w:ascii="標楷體" w:eastAsia="標楷體" w:hAnsi="標楷體" w:hint="eastAsia"/>
          <w:sz w:val="28"/>
          <w:szCs w:val="28"/>
        </w:rPr>
        <w:t>選手力求加工精度</w:t>
      </w:r>
      <w:r w:rsidR="007F52E0">
        <w:rPr>
          <w:rFonts w:ascii="標楷體" w:eastAsia="標楷體" w:hAnsi="標楷體" w:hint="eastAsia"/>
          <w:sz w:val="28"/>
          <w:szCs w:val="28"/>
        </w:rPr>
        <w:t>與表面粗糙度</w:t>
      </w:r>
      <w:r>
        <w:rPr>
          <w:rFonts w:ascii="標楷體" w:eastAsia="標楷體" w:hAnsi="標楷體" w:hint="eastAsia"/>
          <w:sz w:val="28"/>
          <w:szCs w:val="28"/>
        </w:rPr>
        <w:t>，</w:t>
      </w:r>
      <w:r w:rsidR="007F52E0">
        <w:rPr>
          <w:rFonts w:ascii="標楷體" w:eastAsia="標楷體" w:hAnsi="標楷體" w:hint="eastAsia"/>
          <w:sz w:val="28"/>
          <w:szCs w:val="28"/>
        </w:rPr>
        <w:t>以獲取高分。</w:t>
      </w:r>
    </w:p>
    <w:p w:rsidR="00EB5373" w:rsidRPr="00527334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527334">
        <w:rPr>
          <w:rFonts w:ascii="標楷體" w:eastAsia="標楷體" w:hAnsi="標楷體" w:hint="eastAsia"/>
          <w:sz w:val="28"/>
          <w:szCs w:val="28"/>
        </w:rPr>
        <w:t>螺紋評分，以螺帽配合狀況以及螺紋外觀形狀</w:t>
      </w:r>
      <w:r w:rsidR="007F52E0">
        <w:rPr>
          <w:rFonts w:ascii="標楷體" w:eastAsia="標楷體" w:hAnsi="標楷體" w:hint="eastAsia"/>
          <w:sz w:val="28"/>
          <w:szCs w:val="28"/>
        </w:rPr>
        <w:t>（主觀評分）</w:t>
      </w:r>
      <w:r w:rsidRPr="00527334">
        <w:rPr>
          <w:rFonts w:ascii="標楷體" w:eastAsia="標楷體" w:hAnsi="標楷體" w:hint="eastAsia"/>
          <w:sz w:val="28"/>
          <w:szCs w:val="28"/>
        </w:rPr>
        <w:t>之完整度給分。</w:t>
      </w:r>
    </w:p>
    <w:p w:rsidR="00EB5373" w:rsidRPr="006E737B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工件上有嚴重傷痕、毛邊、與不正常加工痕跡，每處並得以扣術科分數1～3分。</w:t>
      </w:r>
    </w:p>
    <w:p w:rsidR="00EB5373" w:rsidRPr="006E737B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競賽過程發生失誤，</w:t>
      </w:r>
      <w:r w:rsidR="006E737B" w:rsidRPr="00527334">
        <w:rPr>
          <w:rFonts w:ascii="標楷體" w:eastAsia="標楷體" w:hAnsi="標楷體" w:hint="eastAsia"/>
          <w:sz w:val="28"/>
          <w:szCs w:val="28"/>
        </w:rPr>
        <w:t>不</w:t>
      </w:r>
      <w:r w:rsidRPr="00527334">
        <w:rPr>
          <w:rFonts w:ascii="標楷體" w:eastAsia="標楷體" w:hAnsi="標楷體" w:hint="eastAsia"/>
          <w:sz w:val="28"/>
          <w:szCs w:val="28"/>
        </w:rPr>
        <w:t>可更換材料</w:t>
      </w:r>
      <w:r w:rsidR="007F52E0">
        <w:rPr>
          <w:rFonts w:ascii="標楷體" w:eastAsia="標楷體" w:hAnsi="標楷體" w:hint="eastAsia"/>
          <w:sz w:val="28"/>
          <w:szCs w:val="28"/>
        </w:rPr>
        <w:t>，注意每件的尺寸都會評分</w:t>
      </w:r>
      <w:r w:rsidRPr="00527334">
        <w:rPr>
          <w:rFonts w:ascii="標楷體" w:eastAsia="標楷體" w:hAnsi="標楷體" w:hint="eastAsia"/>
          <w:sz w:val="28"/>
          <w:szCs w:val="28"/>
        </w:rPr>
        <w:t>。</w:t>
      </w:r>
    </w:p>
    <w:p w:rsidR="00EB5373" w:rsidRPr="006E737B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競賽過程需服從老師指示，且需符合工作安全規定，並得以依情節斟酌加</w:t>
      </w:r>
      <w:r w:rsidR="007F52E0">
        <w:rPr>
          <w:rFonts w:ascii="標楷體" w:eastAsia="標楷體" w:hAnsi="標楷體" w:hint="eastAsia"/>
          <w:sz w:val="28"/>
          <w:szCs w:val="28"/>
        </w:rPr>
        <w:t>、</w:t>
      </w:r>
      <w:r w:rsidRPr="006E737B">
        <w:rPr>
          <w:rFonts w:ascii="標楷體" w:eastAsia="標楷體" w:hAnsi="標楷體" w:hint="eastAsia"/>
          <w:sz w:val="28"/>
          <w:szCs w:val="28"/>
        </w:rPr>
        <w:t>扣分或取消比賽資格。</w:t>
      </w:r>
    </w:p>
    <w:p w:rsidR="00EB5373" w:rsidRPr="006E737B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尺寸計分方式如評分表所示，尺寸若超出公差，以0.02mm</w:t>
      </w:r>
      <w:proofErr w:type="gramStart"/>
      <w:r w:rsidRPr="006E737B">
        <w:rPr>
          <w:rFonts w:ascii="標楷體" w:eastAsia="標楷體" w:hAnsi="標楷體" w:hint="eastAsia"/>
          <w:sz w:val="28"/>
          <w:szCs w:val="28"/>
        </w:rPr>
        <w:t>為扣分</w:t>
      </w:r>
      <w:proofErr w:type="gramEnd"/>
      <w:r w:rsidRPr="006E737B">
        <w:rPr>
          <w:rFonts w:ascii="標楷體" w:eastAsia="標楷體" w:hAnsi="標楷體" w:hint="eastAsia"/>
          <w:sz w:val="28"/>
          <w:szCs w:val="28"/>
        </w:rPr>
        <w:t>單位，每單位扣1分，扣到該分數0分為止；另外，</w:t>
      </w:r>
      <w:r w:rsidRPr="002E5969">
        <w:rPr>
          <w:rFonts w:ascii="標楷體" w:eastAsia="標楷體" w:hAnsi="標楷體" w:hint="eastAsia"/>
          <w:b/>
          <w:sz w:val="28"/>
          <w:szCs w:val="28"/>
          <w:u w:val="single"/>
        </w:rPr>
        <w:t>單向公差做成反向尺寸則不與計分</w:t>
      </w:r>
      <w:r w:rsidRPr="006E737B">
        <w:rPr>
          <w:rFonts w:ascii="標楷體" w:eastAsia="標楷體" w:hAnsi="標楷體" w:hint="eastAsia"/>
          <w:sz w:val="28"/>
          <w:szCs w:val="28"/>
        </w:rPr>
        <w:t>。</w:t>
      </w:r>
    </w:p>
    <w:p w:rsidR="00EB5373" w:rsidRDefault="00EB5373" w:rsidP="00527334">
      <w:pPr>
        <w:numPr>
          <w:ilvl w:val="0"/>
          <w:numId w:val="1"/>
        </w:numPr>
        <w:tabs>
          <w:tab w:val="clear" w:pos="720"/>
          <w:tab w:val="num" w:pos="360"/>
        </w:tabs>
        <w:snapToGrid w:val="0"/>
        <w:ind w:left="567" w:hanging="567"/>
        <w:rPr>
          <w:rFonts w:ascii="標楷體" w:eastAsia="標楷體" w:hAnsi="標楷體"/>
          <w:sz w:val="28"/>
          <w:szCs w:val="28"/>
        </w:rPr>
      </w:pPr>
      <w:r w:rsidRPr="006E737B">
        <w:rPr>
          <w:rFonts w:ascii="標楷體" w:eastAsia="標楷體" w:hAnsi="標楷體" w:hint="eastAsia"/>
          <w:sz w:val="28"/>
          <w:szCs w:val="28"/>
        </w:rPr>
        <w:t>時間分數如下所列，以</w:t>
      </w:r>
      <w:r w:rsidRPr="00527334">
        <w:rPr>
          <w:rFonts w:ascii="標楷體" w:eastAsia="標楷體" w:hAnsi="標楷體" w:hint="eastAsia"/>
          <w:sz w:val="28"/>
          <w:szCs w:val="28"/>
        </w:rPr>
        <w:t>內含術科分數</w:t>
      </w:r>
      <w:r w:rsidRPr="006E737B">
        <w:rPr>
          <w:rFonts w:ascii="標楷體" w:eastAsia="標楷體" w:hAnsi="標楷體" w:hint="eastAsia"/>
          <w:sz w:val="28"/>
          <w:szCs w:val="28"/>
        </w:rPr>
        <w:t>計算（工件90分，時間10分，總計100分）。</w:t>
      </w:r>
    </w:p>
    <w:p w:rsidR="00816337" w:rsidRDefault="00816337" w:rsidP="00816337">
      <w:pPr>
        <w:snapToGrid w:val="0"/>
        <w:ind w:left="720"/>
        <w:rPr>
          <w:rFonts w:ascii="標楷體" w:eastAsia="標楷體" w:hAnsi="標楷體"/>
          <w:sz w:val="28"/>
          <w:szCs w:val="28"/>
        </w:rPr>
      </w:pPr>
    </w:p>
    <w:tbl>
      <w:tblPr>
        <w:tblW w:w="0" w:type="auto"/>
        <w:tblInd w:w="959" w:type="dxa"/>
        <w:tblBorders>
          <w:insideH w:val="single" w:sz="12" w:space="0" w:color="auto"/>
          <w:insideV w:val="single" w:sz="12" w:space="0" w:color="auto"/>
        </w:tblBorders>
        <w:tblLook w:val="04A0" w:firstRow="1" w:lastRow="0" w:firstColumn="1" w:lastColumn="0" w:noHBand="0" w:noVBand="1"/>
      </w:tblPr>
      <w:tblGrid>
        <w:gridCol w:w="1644"/>
        <w:gridCol w:w="1644"/>
        <w:gridCol w:w="1644"/>
        <w:gridCol w:w="1644"/>
        <w:gridCol w:w="1645"/>
      </w:tblGrid>
      <w:tr w:rsidR="00816337" w:rsidTr="005949CB"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3小時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3小時15分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3小時30分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3小時45分</w:t>
            </w:r>
          </w:p>
        </w:tc>
        <w:tc>
          <w:tcPr>
            <w:tcW w:w="1645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4小時</w:t>
            </w:r>
          </w:p>
        </w:tc>
      </w:tr>
      <w:tr w:rsidR="00816337" w:rsidTr="005949CB"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10分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7分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5分</w:t>
            </w:r>
          </w:p>
        </w:tc>
        <w:tc>
          <w:tcPr>
            <w:tcW w:w="1644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2分</w:t>
            </w:r>
          </w:p>
        </w:tc>
        <w:tc>
          <w:tcPr>
            <w:tcW w:w="1645" w:type="dxa"/>
            <w:shd w:val="clear" w:color="auto" w:fill="auto"/>
          </w:tcPr>
          <w:p w:rsidR="00816337" w:rsidRPr="005949CB" w:rsidRDefault="00816337" w:rsidP="005949CB">
            <w:pPr>
              <w:snapToGrid w:val="0"/>
              <w:jc w:val="center"/>
              <w:rPr>
                <w:rFonts w:ascii="標楷體" w:eastAsia="標楷體" w:hAnsi="標楷體"/>
              </w:rPr>
            </w:pPr>
            <w:r w:rsidRPr="005949CB">
              <w:rPr>
                <w:rFonts w:ascii="標楷體" w:eastAsia="標楷體" w:hAnsi="標楷體" w:hint="eastAsia"/>
              </w:rPr>
              <w:t>0分</w:t>
            </w:r>
          </w:p>
        </w:tc>
      </w:tr>
    </w:tbl>
    <w:p w:rsidR="00CF20E0" w:rsidRDefault="00CF20E0">
      <w:pPr>
        <w:snapToGrid w:val="0"/>
        <w:rPr>
          <w:rFonts w:ascii="標楷體" w:eastAsia="標楷體" w:hAnsi="標楷體"/>
          <w:sz w:val="28"/>
          <w:szCs w:val="28"/>
        </w:rPr>
      </w:pPr>
    </w:p>
    <w:p w:rsidR="00DF6F82" w:rsidRPr="00DF6F82" w:rsidRDefault="00EB5373">
      <w:pPr>
        <w:snapToGrid w:val="0"/>
        <w:rPr>
          <w:rFonts w:ascii="標楷體" w:eastAsia="標楷體" w:hAnsi="標楷體"/>
          <w:b/>
          <w:bCs/>
          <w:sz w:val="32"/>
          <w:szCs w:val="32"/>
        </w:rPr>
      </w:pPr>
      <w:r w:rsidRPr="00DF6F82">
        <w:rPr>
          <w:rFonts w:ascii="標楷體" w:eastAsia="標楷體" w:hAnsi="標楷體" w:hint="eastAsia"/>
          <w:b/>
          <w:bCs/>
          <w:sz w:val="32"/>
          <w:szCs w:val="32"/>
        </w:rPr>
        <w:t>二、競賽時間：</w:t>
      </w:r>
    </w:p>
    <w:p w:rsidR="00EB5373" w:rsidRPr="007F52E0" w:rsidRDefault="00EB5373" w:rsidP="00AA1AAE">
      <w:pPr>
        <w:pStyle w:val="a8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b/>
          <w:bCs/>
          <w:sz w:val="28"/>
          <w:szCs w:val="28"/>
          <w:u w:val="single"/>
        </w:rPr>
      </w:pPr>
      <w:r w:rsidRPr="007F52E0">
        <w:rPr>
          <w:rFonts w:ascii="標楷體" w:eastAsia="標楷體" w:hAnsi="標楷體" w:hint="eastAsia"/>
          <w:sz w:val="28"/>
          <w:szCs w:val="28"/>
        </w:rPr>
        <w:t>競賽時間</w:t>
      </w:r>
      <w:r w:rsidR="00B83C0F">
        <w:rPr>
          <w:rFonts w:ascii="標楷體" w:eastAsia="標楷體" w:hAnsi="標楷體" w:hint="eastAsia"/>
          <w:sz w:val="28"/>
          <w:szCs w:val="28"/>
        </w:rPr>
        <w:t>：總計</w:t>
      </w:r>
      <w:r w:rsidR="007F52E0">
        <w:rPr>
          <w:rFonts w:ascii="標楷體" w:eastAsia="標楷體" w:hAnsi="標楷體" w:hint="eastAsia"/>
          <w:sz w:val="28"/>
          <w:szCs w:val="28"/>
        </w:rPr>
        <w:t>為4小時</w:t>
      </w:r>
      <w:r w:rsidRPr="007F52E0">
        <w:rPr>
          <w:rFonts w:ascii="標楷體" w:eastAsia="標楷體" w:hAnsi="標楷體" w:hint="eastAsia"/>
          <w:sz w:val="28"/>
          <w:szCs w:val="28"/>
        </w:rPr>
        <w:t>，</w:t>
      </w:r>
      <w:r w:rsidR="007F52E0">
        <w:rPr>
          <w:rFonts w:ascii="標楷體" w:eastAsia="標楷體" w:hAnsi="標楷體" w:hint="eastAsia"/>
          <w:sz w:val="28"/>
          <w:szCs w:val="28"/>
        </w:rPr>
        <w:t>時間區段為</w:t>
      </w:r>
      <w:r w:rsidR="007F52E0" w:rsidRPr="007F52E0">
        <w:rPr>
          <w:rFonts w:ascii="標楷體" w:eastAsia="標楷體" w:hAnsi="標楷體" w:hint="eastAsia"/>
          <w:sz w:val="28"/>
          <w:szCs w:val="28"/>
        </w:rPr>
        <w:t>08：00～12：00共計4</w:t>
      </w:r>
      <w:r w:rsidR="007F52E0">
        <w:rPr>
          <w:rFonts w:ascii="標楷體" w:eastAsia="標楷體" w:hAnsi="標楷體" w:hint="eastAsia"/>
          <w:sz w:val="28"/>
          <w:szCs w:val="28"/>
        </w:rPr>
        <w:t>小時，但可</w:t>
      </w:r>
      <w:r w:rsidRPr="007F52E0">
        <w:rPr>
          <w:rFonts w:ascii="標楷體" w:eastAsia="標楷體" w:hAnsi="標楷體" w:hint="eastAsia"/>
          <w:sz w:val="28"/>
          <w:szCs w:val="28"/>
        </w:rPr>
        <w:t>由</w:t>
      </w:r>
      <w:r w:rsidR="007F52E0">
        <w:rPr>
          <w:rFonts w:ascii="標楷體" w:eastAsia="標楷體" w:hAnsi="標楷體" w:hint="eastAsia"/>
          <w:sz w:val="28"/>
          <w:szCs w:val="28"/>
        </w:rPr>
        <w:t>裁判</w:t>
      </w:r>
      <w:r w:rsidRPr="007F52E0">
        <w:rPr>
          <w:rFonts w:ascii="標楷體" w:eastAsia="標楷體" w:hAnsi="標楷體" w:hint="eastAsia"/>
          <w:sz w:val="28"/>
          <w:szCs w:val="28"/>
        </w:rPr>
        <w:t>老師</w:t>
      </w:r>
      <w:r w:rsidR="007F52E0">
        <w:rPr>
          <w:rFonts w:ascii="標楷體" w:eastAsia="標楷體" w:hAnsi="標楷體" w:hint="eastAsia"/>
          <w:sz w:val="28"/>
          <w:szCs w:val="28"/>
        </w:rPr>
        <w:t>，視競賽當</w:t>
      </w:r>
      <w:r w:rsidR="00B83C0F">
        <w:rPr>
          <w:rFonts w:ascii="標楷體" w:eastAsia="標楷體" w:hAnsi="標楷體" w:hint="eastAsia"/>
          <w:sz w:val="28"/>
          <w:szCs w:val="28"/>
        </w:rPr>
        <w:t>日</w:t>
      </w:r>
      <w:r w:rsidR="007F52E0">
        <w:rPr>
          <w:rFonts w:ascii="標楷體" w:eastAsia="標楷體" w:hAnsi="標楷體" w:hint="eastAsia"/>
          <w:sz w:val="28"/>
          <w:szCs w:val="28"/>
        </w:rPr>
        <w:t>狀況</w:t>
      </w:r>
      <w:r w:rsidRPr="007F52E0">
        <w:rPr>
          <w:rFonts w:ascii="標楷體" w:eastAsia="標楷體" w:hAnsi="標楷體" w:hint="eastAsia"/>
          <w:sz w:val="28"/>
          <w:szCs w:val="28"/>
        </w:rPr>
        <w:t>調整，</w:t>
      </w:r>
      <w:r w:rsidR="007F52E0">
        <w:rPr>
          <w:rFonts w:ascii="標楷體" w:eastAsia="標楷體" w:hAnsi="標楷體" w:hint="eastAsia"/>
          <w:sz w:val="28"/>
          <w:szCs w:val="28"/>
        </w:rPr>
        <w:t>唯</w:t>
      </w:r>
      <w:r w:rsidRPr="007F52E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加工時間以</w:t>
      </w:r>
      <w:r w:rsidR="006E737B" w:rsidRPr="007F52E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4</w:t>
      </w:r>
      <w:r w:rsidRPr="007F52E0">
        <w:rPr>
          <w:rFonts w:ascii="標楷體" w:eastAsia="標楷體" w:hAnsi="標楷體" w:hint="eastAsia"/>
          <w:b/>
          <w:bCs/>
          <w:sz w:val="28"/>
          <w:szCs w:val="28"/>
          <w:u w:val="single"/>
        </w:rPr>
        <w:t>小時為限，不延長時間。</w:t>
      </w:r>
    </w:p>
    <w:p w:rsidR="00EB5373" w:rsidRPr="007F52E0" w:rsidRDefault="00B83C0F" w:rsidP="00AA1AAE">
      <w:pPr>
        <w:pStyle w:val="a8"/>
        <w:numPr>
          <w:ilvl w:val="0"/>
          <w:numId w:val="2"/>
        </w:numPr>
        <w:snapToGrid w:val="0"/>
        <w:ind w:leftChars="0" w:left="567" w:hanging="567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競賽集合</w:t>
      </w:r>
      <w:r w:rsidR="00EB5373" w:rsidRPr="007F52E0">
        <w:rPr>
          <w:rFonts w:ascii="標楷體" w:eastAsia="標楷體" w:hAnsi="標楷體" w:hint="eastAsia"/>
          <w:sz w:val="28"/>
          <w:szCs w:val="28"/>
        </w:rPr>
        <w:t>：</w:t>
      </w:r>
      <w:r>
        <w:rPr>
          <w:rFonts w:ascii="標楷體" w:eastAsia="標楷體" w:hAnsi="標楷體" w:hint="eastAsia"/>
          <w:sz w:val="28"/>
          <w:szCs w:val="28"/>
        </w:rPr>
        <w:t>選手於</w:t>
      </w:r>
      <w:r w:rsidR="000F1912" w:rsidRPr="007F52E0">
        <w:rPr>
          <w:rFonts w:ascii="標楷體" w:eastAsia="標楷體" w:hAnsi="標楷體" w:hint="eastAsia"/>
          <w:sz w:val="28"/>
          <w:szCs w:val="28"/>
        </w:rPr>
        <w:t>07</w:t>
      </w:r>
      <w:r w:rsidR="006E737B" w:rsidRPr="007F52E0">
        <w:rPr>
          <w:rFonts w:ascii="標楷體" w:eastAsia="標楷體" w:hAnsi="標楷體" w:hint="eastAsia"/>
          <w:sz w:val="28"/>
          <w:szCs w:val="28"/>
        </w:rPr>
        <w:t>：</w:t>
      </w:r>
      <w:r w:rsidR="007F52E0">
        <w:rPr>
          <w:rFonts w:ascii="標楷體" w:eastAsia="標楷體" w:hAnsi="標楷體" w:hint="eastAsia"/>
          <w:sz w:val="28"/>
          <w:szCs w:val="28"/>
        </w:rPr>
        <w:t>3</w:t>
      </w:r>
      <w:r w:rsidR="006E737B" w:rsidRPr="007F52E0">
        <w:rPr>
          <w:rFonts w:ascii="標楷體" w:eastAsia="標楷體" w:hAnsi="標楷體" w:hint="eastAsia"/>
          <w:sz w:val="28"/>
          <w:szCs w:val="28"/>
        </w:rPr>
        <w:t>0集合完畢</w:t>
      </w:r>
      <w:r>
        <w:rPr>
          <w:rFonts w:ascii="標楷體" w:eastAsia="標楷體" w:hAnsi="標楷體" w:hint="eastAsia"/>
          <w:sz w:val="28"/>
          <w:szCs w:val="28"/>
        </w:rPr>
        <w:t>，隨後可進行個人工作區的布置</w:t>
      </w:r>
      <w:r w:rsidR="006E737B" w:rsidRPr="007F52E0">
        <w:rPr>
          <w:rFonts w:ascii="標楷體" w:eastAsia="標楷體" w:hAnsi="標楷體" w:hint="eastAsia"/>
          <w:sz w:val="28"/>
          <w:szCs w:val="28"/>
        </w:rPr>
        <w:t>。</w:t>
      </w:r>
    </w:p>
    <w:p w:rsidR="007F52E0" w:rsidRPr="00AA1AAE" w:rsidRDefault="007F52E0" w:rsidP="00AA1AAE">
      <w:pPr>
        <w:snapToGrid w:val="0"/>
        <w:rPr>
          <w:rFonts w:ascii="標楷體" w:eastAsia="標楷體" w:hAnsi="標楷體"/>
          <w:sz w:val="28"/>
          <w:szCs w:val="28"/>
        </w:rPr>
      </w:pPr>
    </w:p>
    <w:p w:rsidR="00DF6F82" w:rsidRDefault="00DF6F82">
      <w:pPr>
        <w:snapToGrid w:val="0"/>
        <w:rPr>
          <w:rFonts w:ascii="標楷體" w:eastAsia="標楷體" w:hAnsi="標楷體"/>
          <w:sz w:val="28"/>
          <w:szCs w:val="28"/>
        </w:rPr>
      </w:pPr>
    </w:p>
    <w:p w:rsidR="006E737B" w:rsidRDefault="006E737B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 w:rsidRPr="006E737B">
        <w:rPr>
          <w:rFonts w:ascii="標楷體" w:eastAsia="標楷體" w:hAnsi="標楷體" w:hint="eastAsia"/>
          <w:b/>
          <w:bCs/>
          <w:sz w:val="28"/>
          <w:szCs w:val="28"/>
        </w:rPr>
        <w:t>三、刀具</w:t>
      </w:r>
      <w:r>
        <w:rPr>
          <w:rFonts w:ascii="標楷體" w:eastAsia="標楷體" w:hAnsi="標楷體" w:hint="eastAsia"/>
          <w:b/>
          <w:bCs/>
          <w:sz w:val="28"/>
          <w:szCs w:val="28"/>
        </w:rPr>
        <w:t>、</w:t>
      </w:r>
      <w:r w:rsidRPr="006E737B">
        <w:rPr>
          <w:rFonts w:ascii="標楷體" w:eastAsia="標楷體" w:hAnsi="標楷體" w:hint="eastAsia"/>
          <w:b/>
          <w:bCs/>
          <w:sz w:val="28"/>
          <w:szCs w:val="28"/>
        </w:rPr>
        <w:t>工具</w:t>
      </w:r>
      <w:r>
        <w:rPr>
          <w:rFonts w:ascii="標楷體" w:eastAsia="標楷體" w:hAnsi="標楷體" w:hint="eastAsia"/>
          <w:b/>
          <w:bCs/>
          <w:sz w:val="28"/>
          <w:szCs w:val="28"/>
        </w:rPr>
        <w:t>與量具</w:t>
      </w:r>
    </w:p>
    <w:p w:rsidR="00DF6F82" w:rsidRPr="006E737B" w:rsidRDefault="00DF6F82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p w:rsidR="00DA5C36" w:rsidRPr="00DA5C36" w:rsidRDefault="00DA5C36" w:rsidP="00DA5C36">
      <w:pPr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1.</w:t>
      </w:r>
      <w:r w:rsidRPr="00DA5C36">
        <w:rPr>
          <w:rFonts w:ascii="標楷體" w:eastAsia="標楷體" w:hAnsi="標楷體" w:hint="eastAsia"/>
          <w:b/>
          <w:sz w:val="28"/>
          <w:szCs w:val="28"/>
        </w:rPr>
        <w:t>學校提供：</w:t>
      </w:r>
    </w:p>
    <w:p w:rsidR="003A3C50" w:rsidRDefault="003A3C50" w:rsidP="00056AFF">
      <w:pPr>
        <w:snapToGrid w:val="0"/>
        <w:ind w:firstLine="4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>科內將提供所需之鑽頭、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鑽夾</w:t>
      </w:r>
      <w:proofErr w:type="gramEnd"/>
      <w:r>
        <w:rPr>
          <w:rFonts w:ascii="標楷體" w:eastAsia="標楷體" w:hAnsi="標楷體" w:hint="eastAsia"/>
          <w:sz w:val="28"/>
          <w:szCs w:val="28"/>
        </w:rPr>
        <w:t>（含中心鑽）、外徑車刀把、內徑車刀把（含刀片）、以及車床所需之工具；其餘由參賽選手準備，但仍受以下限制。</w:t>
      </w:r>
    </w:p>
    <w:p w:rsidR="00DA5C36" w:rsidRPr="00DA5C36" w:rsidRDefault="00DA5C36" w:rsidP="00DA5C36">
      <w:pPr>
        <w:snapToGrid w:val="0"/>
        <w:rPr>
          <w:rFonts w:ascii="標楷體" w:eastAsia="標楷體" w:hAnsi="標楷體"/>
          <w:b/>
          <w:sz w:val="28"/>
          <w:szCs w:val="28"/>
        </w:rPr>
      </w:pPr>
      <w:r>
        <w:rPr>
          <w:rFonts w:ascii="標楷體" w:eastAsia="標楷體" w:hAnsi="標楷體" w:hint="eastAsia"/>
          <w:b/>
          <w:sz w:val="28"/>
          <w:szCs w:val="28"/>
        </w:rPr>
        <w:t>2.</w:t>
      </w:r>
      <w:r w:rsidRPr="00DA5C36">
        <w:rPr>
          <w:rFonts w:ascii="標楷體" w:eastAsia="標楷體" w:hAnsi="標楷體" w:hint="eastAsia"/>
          <w:b/>
          <w:sz w:val="28"/>
          <w:szCs w:val="28"/>
        </w:rPr>
        <w:t>學生自備</w:t>
      </w:r>
      <w:r>
        <w:rPr>
          <w:rFonts w:ascii="標楷體" w:eastAsia="標楷體" w:hAnsi="標楷體" w:hint="eastAsia"/>
          <w:b/>
          <w:sz w:val="28"/>
          <w:szCs w:val="28"/>
        </w:rPr>
        <w:t>：</w:t>
      </w:r>
    </w:p>
    <w:p w:rsidR="003A3C50" w:rsidRDefault="00DA5C36" w:rsidP="003A3C50">
      <w:pPr>
        <w:snapToGrid w:val="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A3C50" w:rsidRPr="00DA5C36">
        <w:rPr>
          <w:rFonts w:ascii="標楷體" w:eastAsia="標楷體" w:hAnsi="標楷體" w:hint="eastAsia"/>
          <w:b/>
          <w:sz w:val="28"/>
          <w:szCs w:val="28"/>
        </w:rPr>
        <w:t>自備量具：</w:t>
      </w:r>
      <w:r w:rsidR="003A3C50">
        <w:rPr>
          <w:rFonts w:ascii="標楷體" w:eastAsia="標楷體" w:hAnsi="標楷體" w:hint="eastAsia"/>
          <w:sz w:val="28"/>
          <w:szCs w:val="28"/>
        </w:rPr>
        <w:t>一般</w:t>
      </w:r>
      <w:r>
        <w:rPr>
          <w:rFonts w:ascii="標楷體" w:eastAsia="標楷體" w:hAnsi="標楷體" w:hint="eastAsia"/>
          <w:sz w:val="28"/>
          <w:szCs w:val="28"/>
        </w:rPr>
        <w:t>刻度式</w:t>
      </w:r>
      <w:r w:rsidR="003A3C50">
        <w:rPr>
          <w:rFonts w:ascii="標楷體" w:eastAsia="標楷體" w:hAnsi="標楷體" w:hint="eastAsia"/>
          <w:sz w:val="28"/>
          <w:szCs w:val="28"/>
        </w:rPr>
        <w:t>游標卡尺、指示量表。</w:t>
      </w:r>
    </w:p>
    <w:p w:rsidR="00056AFF" w:rsidRDefault="00DA5C36" w:rsidP="00DA5C36">
      <w:pPr>
        <w:snapToGrid w:val="0"/>
        <w:ind w:left="1680" w:hangingChars="600" w:hanging="1680"/>
        <w:rPr>
          <w:rFonts w:ascii="標楷體" w:eastAsia="標楷體" w:hAnsi="標楷體"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3A3C50" w:rsidRPr="00DA5C36">
        <w:rPr>
          <w:rFonts w:ascii="標楷體" w:eastAsia="標楷體" w:hAnsi="標楷體" w:hint="eastAsia"/>
          <w:b/>
          <w:sz w:val="28"/>
          <w:szCs w:val="28"/>
        </w:rPr>
        <w:t>自備刀具：</w:t>
      </w:r>
      <w:r w:rsidR="003A3C50">
        <w:rPr>
          <w:rFonts w:ascii="標楷體" w:eastAsia="標楷體" w:hAnsi="標楷體" w:hint="eastAsia"/>
          <w:sz w:val="28"/>
          <w:szCs w:val="28"/>
        </w:rPr>
        <w:t>外徑刀片，</w:t>
      </w:r>
      <w:proofErr w:type="gramStart"/>
      <w:r w:rsidR="003A3C50">
        <w:rPr>
          <w:rFonts w:ascii="標楷體" w:eastAsia="標楷體" w:hAnsi="標楷體" w:hint="eastAsia"/>
          <w:sz w:val="28"/>
          <w:szCs w:val="28"/>
        </w:rPr>
        <w:t>切槽刀、牙刀、倒角刀，以上刀數</w:t>
      </w:r>
      <w:proofErr w:type="gramEnd"/>
      <w:r w:rsidR="003A3C50">
        <w:rPr>
          <w:rFonts w:ascii="標楷體" w:eastAsia="標楷體" w:hAnsi="標楷體" w:hint="eastAsia"/>
          <w:sz w:val="28"/>
          <w:szCs w:val="28"/>
        </w:rPr>
        <w:t>不限，除學校提供之外</w:t>
      </w:r>
      <w:proofErr w:type="gramStart"/>
      <w:r w:rsidR="003A3C50">
        <w:rPr>
          <w:rFonts w:ascii="標楷體" w:eastAsia="標楷體" w:hAnsi="標楷體" w:hint="eastAsia"/>
          <w:sz w:val="28"/>
          <w:szCs w:val="28"/>
        </w:rPr>
        <w:t>徑</w:t>
      </w:r>
      <w:proofErr w:type="gramEnd"/>
      <w:r w:rsidR="003A3C50">
        <w:rPr>
          <w:rFonts w:ascii="標楷體" w:eastAsia="標楷體" w:hAnsi="標楷體" w:hint="eastAsia"/>
          <w:sz w:val="28"/>
          <w:szCs w:val="28"/>
        </w:rPr>
        <w:t>車刀</w:t>
      </w:r>
      <w:proofErr w:type="gramStart"/>
      <w:r w:rsidR="003A3C50">
        <w:rPr>
          <w:rFonts w:ascii="標楷體" w:eastAsia="標楷體" w:hAnsi="標楷體" w:hint="eastAsia"/>
          <w:sz w:val="28"/>
          <w:szCs w:val="28"/>
        </w:rPr>
        <w:t>與內孔車刀</w:t>
      </w:r>
      <w:proofErr w:type="gramEnd"/>
      <w:r w:rsidR="003A3C50">
        <w:rPr>
          <w:rFonts w:ascii="標楷體" w:eastAsia="標楷體" w:hAnsi="標楷體" w:hint="eastAsia"/>
          <w:sz w:val="28"/>
          <w:szCs w:val="28"/>
        </w:rPr>
        <w:t>為捨棄式刀具外</w:t>
      </w:r>
      <w:r w:rsidR="00C93890">
        <w:rPr>
          <w:rFonts w:ascii="標楷體" w:eastAsia="標楷體" w:hAnsi="標楷體" w:hint="eastAsia"/>
          <w:sz w:val="28"/>
          <w:szCs w:val="28"/>
        </w:rPr>
        <w:t>，其餘皆為研磨式刀具</w:t>
      </w:r>
      <w:r w:rsidR="003A3C50">
        <w:rPr>
          <w:rFonts w:ascii="標楷體" w:eastAsia="標楷體" w:hAnsi="標楷體" w:hint="eastAsia"/>
          <w:sz w:val="28"/>
          <w:szCs w:val="28"/>
        </w:rPr>
        <w:t>。（禁止使用</w:t>
      </w:r>
      <w:r w:rsidR="00C93890">
        <w:rPr>
          <w:rFonts w:ascii="標楷體" w:eastAsia="標楷體" w:hAnsi="標楷體" w:hint="eastAsia"/>
          <w:sz w:val="28"/>
          <w:szCs w:val="28"/>
        </w:rPr>
        <w:t>研磨式</w:t>
      </w:r>
      <w:r w:rsidR="003A3C50">
        <w:rPr>
          <w:rFonts w:ascii="標楷體" w:eastAsia="標楷體" w:hAnsi="標楷體" w:hint="eastAsia"/>
          <w:sz w:val="28"/>
          <w:szCs w:val="28"/>
        </w:rPr>
        <w:t>邊修刀</w:t>
      </w:r>
      <w:r w:rsidR="00C93890">
        <w:rPr>
          <w:rFonts w:ascii="標楷體" w:eastAsia="標楷體" w:hAnsi="標楷體" w:hint="eastAsia"/>
          <w:sz w:val="28"/>
          <w:szCs w:val="28"/>
        </w:rPr>
        <w:t>、以及研磨式外徑粗車刀、精車刀</w:t>
      </w:r>
      <w:r w:rsidR="003A3C50">
        <w:rPr>
          <w:rFonts w:ascii="標楷體" w:eastAsia="標楷體" w:hAnsi="標楷體" w:hint="eastAsia"/>
          <w:sz w:val="28"/>
          <w:szCs w:val="28"/>
        </w:rPr>
        <w:t>）</w:t>
      </w:r>
    </w:p>
    <w:p w:rsidR="00EB5373" w:rsidRDefault="00DA5C36" w:rsidP="003A3C50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  <w:r>
        <w:rPr>
          <w:rFonts w:ascii="標楷體" w:eastAsia="標楷體" w:hAnsi="標楷體" w:hint="eastAsia"/>
          <w:sz w:val="28"/>
          <w:szCs w:val="28"/>
        </w:rPr>
        <w:t xml:space="preserve">  </w:t>
      </w:r>
      <w:r w:rsidR="00056AFF" w:rsidRPr="00DA5C36">
        <w:rPr>
          <w:rFonts w:ascii="標楷體" w:eastAsia="標楷體" w:hAnsi="標楷體" w:hint="eastAsia"/>
          <w:b/>
          <w:sz w:val="28"/>
          <w:szCs w:val="28"/>
        </w:rPr>
        <w:t>自備工具：</w:t>
      </w:r>
      <w:r w:rsidR="00056AFF">
        <w:rPr>
          <w:rFonts w:ascii="標楷體" w:eastAsia="標楷體" w:hAnsi="標楷體" w:hint="eastAsia"/>
          <w:sz w:val="28"/>
          <w:szCs w:val="28"/>
        </w:rPr>
        <w:t>加工過程中，除科內提供外，皆可攜帶使用。</w:t>
      </w:r>
      <w:r w:rsidR="006E737B" w:rsidRPr="006E737B">
        <w:rPr>
          <w:rFonts w:ascii="標楷體" w:eastAsia="標楷體" w:hAnsi="標楷體"/>
          <w:b/>
          <w:bCs/>
          <w:sz w:val="28"/>
          <w:szCs w:val="28"/>
        </w:rPr>
        <w:br w:type="page"/>
      </w:r>
      <w:r w:rsidR="00DF6F82">
        <w:rPr>
          <w:rFonts w:ascii="標楷體" w:eastAsia="標楷體" w:hAnsi="標楷體"/>
          <w:b/>
          <w:bCs/>
          <w:sz w:val="28"/>
          <w:szCs w:val="28"/>
        </w:rPr>
        <w:lastRenderedPageBreak/>
        <w:t>四</w:t>
      </w:r>
      <w:r w:rsidR="00EB5373" w:rsidRPr="00D210FE">
        <w:rPr>
          <w:rFonts w:ascii="標楷體" w:eastAsia="標楷體" w:hAnsi="標楷體" w:hint="eastAsia"/>
          <w:b/>
          <w:bCs/>
          <w:sz w:val="28"/>
          <w:szCs w:val="28"/>
        </w:rPr>
        <w:t>、評分表：</w:t>
      </w:r>
    </w:p>
    <w:p w:rsidR="00D210FE" w:rsidRPr="00D210FE" w:rsidRDefault="00D210FE" w:rsidP="003A3C50">
      <w:pPr>
        <w:snapToGrid w:val="0"/>
        <w:rPr>
          <w:rFonts w:ascii="標楷體" w:eastAsia="標楷體" w:hAnsi="標楷體"/>
          <w:b/>
          <w:bCs/>
          <w:sz w:val="28"/>
          <w:szCs w:val="28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65"/>
        <w:gridCol w:w="963"/>
        <w:gridCol w:w="1624"/>
        <w:gridCol w:w="452"/>
        <w:gridCol w:w="1249"/>
        <w:gridCol w:w="803"/>
        <w:gridCol w:w="684"/>
        <w:gridCol w:w="1368"/>
        <w:gridCol w:w="342"/>
        <w:gridCol w:w="1710"/>
      </w:tblGrid>
      <w:tr w:rsidR="00EB5373" w:rsidRPr="00DF6F82">
        <w:tc>
          <w:tcPr>
            <w:tcW w:w="1065" w:type="dxa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proofErr w:type="gramStart"/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件號</w:t>
            </w:r>
            <w:proofErr w:type="gramEnd"/>
          </w:p>
        </w:tc>
        <w:tc>
          <w:tcPr>
            <w:tcW w:w="963" w:type="dxa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編號</w:t>
            </w:r>
          </w:p>
        </w:tc>
        <w:tc>
          <w:tcPr>
            <w:tcW w:w="2076" w:type="dxa"/>
            <w:gridSpan w:val="2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尺寸與公差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配分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實測尺寸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得分</w:t>
            </w: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 w:val="restart"/>
            <w:vAlign w:val="center"/>
          </w:tcPr>
          <w:p w:rsidR="00EB5373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件1</w:t>
            </w:r>
          </w:p>
        </w:tc>
        <w:tc>
          <w:tcPr>
            <w:tcW w:w="963" w:type="dxa"/>
            <w:vAlign w:val="center"/>
          </w:tcPr>
          <w:p w:rsidR="00EB5373" w:rsidRPr="00DF6F82" w:rsidRDefault="006B0ECF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A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ψ2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8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B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ψ2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650B05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C</w:t>
            </w:r>
          </w:p>
        </w:tc>
        <w:tc>
          <w:tcPr>
            <w:tcW w:w="2076" w:type="dxa"/>
            <w:gridSpan w:val="2"/>
          </w:tcPr>
          <w:p w:rsidR="006B0ECF" w:rsidRPr="00650B05" w:rsidRDefault="006B0ECF" w:rsidP="006B0ECF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-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  <w:p w:rsidR="00EB5373" w:rsidRPr="00650B05" w:rsidRDefault="006B0ECF" w:rsidP="006B0ECF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ψ2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650B05" w:rsidRDefault="00650B05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D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ψ2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 w:val="restart"/>
            <w:vAlign w:val="center"/>
          </w:tcPr>
          <w:p w:rsidR="00EB5373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件</w:t>
            </w:r>
            <w:r w:rsidRPr="00C9019B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E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ψ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42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650B05" w:rsidRDefault="00EB5373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F</w:t>
            </w:r>
          </w:p>
        </w:tc>
        <w:tc>
          <w:tcPr>
            <w:tcW w:w="2076" w:type="dxa"/>
            <w:gridSpan w:val="2"/>
          </w:tcPr>
          <w:p w:rsidR="006B0ECF" w:rsidRPr="00650B05" w:rsidRDefault="006B0ECF" w:rsidP="006B0ECF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  +0.06</w:t>
            </w:r>
          </w:p>
          <w:p w:rsidR="00EB5373" w:rsidRPr="00650B05" w:rsidRDefault="006B0ECF" w:rsidP="00D46238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ψ</w:t>
            </w:r>
            <w:r w:rsidR="00D46238">
              <w:rPr>
                <w:rFonts w:ascii="標楷體" w:eastAsia="標楷體" w:hAnsi="標楷體" w:hint="eastAsia"/>
                <w:b/>
                <w:sz w:val="28"/>
                <w:szCs w:val="28"/>
              </w:rPr>
              <w:t>26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+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0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650B05" w:rsidRDefault="00650B05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 w:val="restart"/>
            <w:vAlign w:val="center"/>
          </w:tcPr>
          <w:p w:rsidR="00EB5373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件1</w:t>
            </w: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G</w:t>
            </w:r>
          </w:p>
        </w:tc>
        <w:tc>
          <w:tcPr>
            <w:tcW w:w="2076" w:type="dxa"/>
            <w:gridSpan w:val="2"/>
          </w:tcPr>
          <w:p w:rsidR="006B0ECF" w:rsidRPr="00DF6F82" w:rsidRDefault="00EB5373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6B0ECF"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="006B0ECF"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 w:rsidR="006B0ECF"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20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H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I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J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EB5373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EB5373" w:rsidRPr="00C9019B" w:rsidRDefault="00EB5373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EB5373" w:rsidRPr="00DF6F82" w:rsidRDefault="00EB5373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K</w:t>
            </w:r>
          </w:p>
        </w:tc>
        <w:tc>
          <w:tcPr>
            <w:tcW w:w="2076" w:type="dxa"/>
            <w:gridSpan w:val="2"/>
          </w:tcPr>
          <w:p w:rsidR="006B0ECF" w:rsidRPr="00DF6F82" w:rsidRDefault="006B0ECF" w:rsidP="006B0ECF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 w:rsidR="00975B01">
              <w:rPr>
                <w:rFonts w:ascii="標楷體" w:eastAsia="標楷體" w:hAnsi="標楷體" w:hint="eastAsia"/>
                <w:sz w:val="28"/>
                <w:szCs w:val="28"/>
              </w:rPr>
              <w:t xml:space="preserve">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</w:t>
            </w:r>
            <w:r w:rsidR="00D46238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  <w:p w:rsidR="00EB5373" w:rsidRPr="00DF6F82" w:rsidRDefault="00975B01" w:rsidP="00D46238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110</w:t>
            </w:r>
            <w:r w:rsidR="006B0ECF" w:rsidRPr="00DF6F82">
              <w:rPr>
                <w:rFonts w:ascii="標楷體" w:eastAsia="標楷體" w:hAnsi="標楷體" w:hint="eastAsia"/>
                <w:sz w:val="28"/>
                <w:szCs w:val="28"/>
              </w:rPr>
              <w:t>-0.</w:t>
            </w:r>
            <w:r w:rsidR="00D46238">
              <w:rPr>
                <w:rFonts w:ascii="標楷體" w:eastAsia="標楷體" w:hAnsi="標楷體" w:hint="eastAsia"/>
                <w:sz w:val="28"/>
                <w:szCs w:val="28"/>
              </w:rPr>
              <w:t>12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DF6F82" w:rsidRDefault="00650B05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5B01" w:rsidRPr="00DF6F82" w:rsidTr="00C9019B">
        <w:trPr>
          <w:cantSplit/>
        </w:trPr>
        <w:tc>
          <w:tcPr>
            <w:tcW w:w="1065" w:type="dxa"/>
            <w:vMerge/>
            <w:vAlign w:val="center"/>
          </w:tcPr>
          <w:p w:rsidR="00975B01" w:rsidRPr="00C9019B" w:rsidRDefault="00975B01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975B01" w:rsidRPr="00DF6F82" w:rsidRDefault="00975B01" w:rsidP="00DF6F82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L</w:t>
            </w:r>
          </w:p>
        </w:tc>
        <w:tc>
          <w:tcPr>
            <w:tcW w:w="2076" w:type="dxa"/>
            <w:gridSpan w:val="2"/>
          </w:tcPr>
          <w:p w:rsidR="00975B01" w:rsidRPr="00650B05" w:rsidRDefault="00975B01" w:rsidP="00975B01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+0.0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2</w:t>
            </w:r>
          </w:p>
          <w:p w:rsidR="00975B01" w:rsidRPr="00650B05" w:rsidRDefault="00975B01" w:rsidP="00975B01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2-0.0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2（偏心）</w:t>
            </w:r>
          </w:p>
        </w:tc>
        <w:tc>
          <w:tcPr>
            <w:tcW w:w="2052" w:type="dxa"/>
            <w:gridSpan w:val="2"/>
            <w:vAlign w:val="center"/>
          </w:tcPr>
          <w:p w:rsidR="00975B01" w:rsidRPr="00650B05" w:rsidRDefault="00650B05" w:rsidP="00DF6F82">
            <w:pPr>
              <w:snapToGrid w:val="0"/>
              <w:jc w:val="center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2052" w:type="dxa"/>
            <w:gridSpan w:val="2"/>
          </w:tcPr>
          <w:p w:rsidR="00975B01" w:rsidRPr="00DF6F82" w:rsidRDefault="00975B01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975B01" w:rsidRPr="00DF6F82" w:rsidRDefault="00975B01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975B01" w:rsidRPr="00DF6F82" w:rsidTr="00C9019B">
        <w:trPr>
          <w:cantSplit/>
        </w:trPr>
        <w:tc>
          <w:tcPr>
            <w:tcW w:w="1065" w:type="dxa"/>
            <w:vAlign w:val="center"/>
          </w:tcPr>
          <w:p w:rsidR="00975B01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件2</w:t>
            </w:r>
          </w:p>
        </w:tc>
        <w:tc>
          <w:tcPr>
            <w:tcW w:w="963" w:type="dxa"/>
            <w:vAlign w:val="center"/>
          </w:tcPr>
          <w:p w:rsidR="00975B01" w:rsidRPr="00DF6F82" w:rsidRDefault="00975B01" w:rsidP="00DF6F82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M</w:t>
            </w:r>
          </w:p>
        </w:tc>
        <w:tc>
          <w:tcPr>
            <w:tcW w:w="2076" w:type="dxa"/>
            <w:gridSpan w:val="2"/>
          </w:tcPr>
          <w:p w:rsidR="00975B01" w:rsidRPr="00DF6F82" w:rsidRDefault="00975B01" w:rsidP="00975B01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 xml:space="preserve">  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+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0.0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6</w:t>
            </w:r>
          </w:p>
          <w:p w:rsidR="00975B01" w:rsidRPr="00DF6F82" w:rsidRDefault="00975B01" w:rsidP="00975B01">
            <w:pPr>
              <w:snapToGrid w:val="0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2</w:t>
            </w: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  <w:r w:rsidRPr="00DF6F82">
              <w:rPr>
                <w:rFonts w:ascii="標楷體" w:eastAsia="標楷體" w:hAnsi="標楷體" w:hint="eastAsia"/>
                <w:sz w:val="28"/>
                <w:szCs w:val="28"/>
              </w:rPr>
              <w:t>-0.06</w:t>
            </w:r>
          </w:p>
        </w:tc>
        <w:tc>
          <w:tcPr>
            <w:tcW w:w="2052" w:type="dxa"/>
            <w:gridSpan w:val="2"/>
            <w:vAlign w:val="center"/>
          </w:tcPr>
          <w:p w:rsidR="00975B01" w:rsidRPr="00DF6F82" w:rsidRDefault="00650B05" w:rsidP="00DF6F82">
            <w:pPr>
              <w:snapToGrid w:val="0"/>
              <w:jc w:val="center"/>
              <w:rPr>
                <w:rFonts w:ascii="標楷體" w:eastAsia="標楷體" w:hAnsi="標楷體" w:hint="eastAsia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5</w:t>
            </w:r>
          </w:p>
        </w:tc>
        <w:tc>
          <w:tcPr>
            <w:tcW w:w="2052" w:type="dxa"/>
            <w:gridSpan w:val="2"/>
          </w:tcPr>
          <w:p w:rsidR="00975B01" w:rsidRPr="00DF6F82" w:rsidRDefault="00975B01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975B01" w:rsidRPr="00DF6F82" w:rsidRDefault="00975B01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EB5373" w:rsidRPr="00DF6F82" w:rsidTr="00C9019B">
        <w:trPr>
          <w:cantSplit/>
        </w:trPr>
        <w:tc>
          <w:tcPr>
            <w:tcW w:w="1065" w:type="dxa"/>
            <w:vAlign w:val="center"/>
          </w:tcPr>
          <w:p w:rsidR="00EB5373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組合</w:t>
            </w:r>
          </w:p>
        </w:tc>
        <w:tc>
          <w:tcPr>
            <w:tcW w:w="963" w:type="dxa"/>
            <w:vAlign w:val="center"/>
          </w:tcPr>
          <w:p w:rsidR="00EB5373" w:rsidRPr="00DF6F82" w:rsidRDefault="00975B01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N</w:t>
            </w:r>
          </w:p>
        </w:tc>
        <w:tc>
          <w:tcPr>
            <w:tcW w:w="2076" w:type="dxa"/>
            <w:gridSpan w:val="2"/>
          </w:tcPr>
          <w:p w:rsidR="00975B01" w:rsidRPr="00650B05" w:rsidRDefault="00975B01" w:rsidP="00975B01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 xml:space="preserve">  +0.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  <w:p w:rsidR="00EB5373" w:rsidRPr="00650B05" w:rsidRDefault="00975B01" w:rsidP="00975B01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40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-0.</w:t>
            </w: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12</w:t>
            </w:r>
          </w:p>
        </w:tc>
        <w:tc>
          <w:tcPr>
            <w:tcW w:w="2052" w:type="dxa"/>
            <w:gridSpan w:val="2"/>
            <w:vAlign w:val="center"/>
          </w:tcPr>
          <w:p w:rsidR="00EB5373" w:rsidRPr="00650B05" w:rsidRDefault="00650B05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6</w:t>
            </w: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EB5373" w:rsidRPr="00DF6F82" w:rsidRDefault="00EB5373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6F82" w:rsidRPr="00DF6F82" w:rsidTr="00C9019B">
        <w:trPr>
          <w:cantSplit/>
          <w:trHeight w:val="738"/>
        </w:trPr>
        <w:tc>
          <w:tcPr>
            <w:tcW w:w="1065" w:type="dxa"/>
            <w:vMerge w:val="restart"/>
            <w:vAlign w:val="center"/>
          </w:tcPr>
          <w:p w:rsidR="00DF6F82" w:rsidRPr="00C9019B" w:rsidRDefault="00C9019B" w:rsidP="00C9019B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/>
                <w:b/>
                <w:sz w:val="28"/>
                <w:szCs w:val="28"/>
              </w:rPr>
              <w:t>特殊</w:t>
            </w:r>
          </w:p>
        </w:tc>
        <w:tc>
          <w:tcPr>
            <w:tcW w:w="963" w:type="dxa"/>
            <w:vAlign w:val="center"/>
          </w:tcPr>
          <w:p w:rsidR="00DF6F82" w:rsidRPr="00DF6F82" w:rsidRDefault="00975B01" w:rsidP="00EB5373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O</w:t>
            </w:r>
          </w:p>
        </w:tc>
        <w:tc>
          <w:tcPr>
            <w:tcW w:w="2076" w:type="dxa"/>
            <w:gridSpan w:val="2"/>
          </w:tcPr>
          <w:p w:rsidR="00DF6F82" w:rsidRPr="00650B05" w:rsidRDefault="00975B01" w:rsidP="00EB5373">
            <w:pPr>
              <w:snapToGrid w:val="0"/>
              <w:jc w:val="both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錐度</w:t>
            </w:r>
          </w:p>
          <w:p w:rsidR="00975B01" w:rsidRPr="00650B05" w:rsidRDefault="00975B01" w:rsidP="00EB5373">
            <w:pPr>
              <w:snapToGrid w:val="0"/>
              <w:jc w:val="both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1:5±0.0032</w:t>
            </w:r>
          </w:p>
        </w:tc>
        <w:tc>
          <w:tcPr>
            <w:tcW w:w="2052" w:type="dxa"/>
            <w:gridSpan w:val="2"/>
            <w:vAlign w:val="center"/>
          </w:tcPr>
          <w:p w:rsidR="00DF6F82" w:rsidRPr="00650B05" w:rsidRDefault="00650B05" w:rsidP="00EB5373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6F82" w:rsidRPr="00DF6F82">
        <w:trPr>
          <w:cantSplit/>
        </w:trPr>
        <w:tc>
          <w:tcPr>
            <w:tcW w:w="1065" w:type="dxa"/>
            <w:vMerge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963" w:type="dxa"/>
            <w:vAlign w:val="center"/>
          </w:tcPr>
          <w:p w:rsidR="00DF6F82" w:rsidRPr="00DF6F82" w:rsidRDefault="00975B01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>
              <w:rPr>
                <w:rFonts w:ascii="標楷體" w:eastAsia="標楷體" w:hAnsi="標楷體" w:hint="eastAsia"/>
                <w:sz w:val="28"/>
                <w:szCs w:val="28"/>
              </w:rPr>
              <w:t>P</w:t>
            </w:r>
          </w:p>
        </w:tc>
        <w:tc>
          <w:tcPr>
            <w:tcW w:w="2076" w:type="dxa"/>
            <w:gridSpan w:val="2"/>
          </w:tcPr>
          <w:p w:rsidR="00DF6F82" w:rsidRPr="00650B05" w:rsidRDefault="00975B01" w:rsidP="00DF6F82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/>
                <w:b/>
                <w:sz w:val="28"/>
                <w:szCs w:val="28"/>
              </w:rPr>
              <w:t>螺紋</w:t>
            </w:r>
          </w:p>
          <w:p w:rsidR="00975B01" w:rsidRPr="00650B05" w:rsidRDefault="00975B01" w:rsidP="00DF6F82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M20×2</w:t>
            </w:r>
          </w:p>
        </w:tc>
        <w:tc>
          <w:tcPr>
            <w:tcW w:w="2052" w:type="dxa"/>
            <w:gridSpan w:val="2"/>
            <w:vAlign w:val="center"/>
          </w:tcPr>
          <w:p w:rsidR="00DF6F82" w:rsidRPr="00650B05" w:rsidRDefault="00650B05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650B05">
              <w:rPr>
                <w:rFonts w:ascii="標楷體" w:eastAsia="標楷體" w:hAnsi="標楷體" w:hint="eastAsia"/>
                <w:b/>
                <w:sz w:val="28"/>
                <w:szCs w:val="28"/>
              </w:rPr>
              <w:t>8</w:t>
            </w:r>
          </w:p>
        </w:tc>
        <w:tc>
          <w:tcPr>
            <w:tcW w:w="2052" w:type="dxa"/>
            <w:gridSpan w:val="2"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  <w:tc>
          <w:tcPr>
            <w:tcW w:w="2052" w:type="dxa"/>
            <w:gridSpan w:val="2"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DF6F82" w:rsidRPr="00DF6F82" w:rsidTr="00975B01">
        <w:tc>
          <w:tcPr>
            <w:tcW w:w="1065" w:type="dxa"/>
            <w:vAlign w:val="center"/>
          </w:tcPr>
          <w:p w:rsidR="00DF6F82" w:rsidRPr="00C9019B" w:rsidRDefault="00DF6F82" w:rsidP="00975B01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bookmarkStart w:id="0" w:name="_GoBack" w:colFirst="0" w:colLast="1"/>
            <w:r w:rsidRPr="00C9019B">
              <w:rPr>
                <w:rFonts w:ascii="標楷體" w:eastAsia="標楷體" w:hAnsi="標楷體" w:hint="eastAsia"/>
                <w:b/>
                <w:sz w:val="28"/>
                <w:szCs w:val="28"/>
              </w:rPr>
              <w:t>扣分</w:t>
            </w:r>
          </w:p>
        </w:tc>
        <w:tc>
          <w:tcPr>
            <w:tcW w:w="963" w:type="dxa"/>
            <w:vAlign w:val="center"/>
          </w:tcPr>
          <w:p w:rsidR="00DF6F82" w:rsidRPr="00C9019B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C9019B">
              <w:rPr>
                <w:rFonts w:ascii="標楷體" w:eastAsia="標楷體" w:hAnsi="標楷體" w:hint="eastAsia"/>
                <w:b/>
                <w:sz w:val="28"/>
                <w:szCs w:val="28"/>
              </w:rPr>
              <w:t>項目</w:t>
            </w:r>
          </w:p>
        </w:tc>
        <w:tc>
          <w:tcPr>
            <w:tcW w:w="2076" w:type="dxa"/>
            <w:gridSpan w:val="2"/>
            <w:vAlign w:val="center"/>
          </w:tcPr>
          <w:p w:rsidR="00DF6F82" w:rsidRDefault="00DF6F82" w:rsidP="00975B01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:rsidR="00975B01" w:rsidRDefault="00975B01" w:rsidP="00975B01">
            <w:pPr>
              <w:snapToGrid w:val="0"/>
              <w:rPr>
                <w:rFonts w:ascii="標楷體" w:eastAsia="標楷體" w:hAnsi="標楷體" w:hint="eastAsia"/>
                <w:b/>
                <w:sz w:val="28"/>
                <w:szCs w:val="28"/>
              </w:rPr>
            </w:pPr>
          </w:p>
          <w:p w:rsidR="00975B01" w:rsidRPr="00DF6F82" w:rsidRDefault="00975B01" w:rsidP="00975B01">
            <w:pPr>
              <w:snapToGrid w:val="0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6156" w:type="dxa"/>
            <w:gridSpan w:val="6"/>
          </w:tcPr>
          <w:p w:rsidR="00DF6F82" w:rsidRPr="00DF6F82" w:rsidRDefault="00DF6F82" w:rsidP="00DF6F82">
            <w:pPr>
              <w:snapToGrid w:val="0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bookmarkEnd w:id="0"/>
      <w:tr w:rsidR="00DF6F82" w:rsidRPr="00DF6F82" w:rsidTr="00A073BE">
        <w:tc>
          <w:tcPr>
            <w:tcW w:w="2028" w:type="dxa"/>
            <w:gridSpan w:val="2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工件實得分數</w:t>
            </w:r>
          </w:p>
        </w:tc>
        <w:tc>
          <w:tcPr>
            <w:tcW w:w="1624" w:type="dxa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01" w:type="dxa"/>
            <w:gridSpan w:val="2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時間分數</w:t>
            </w:r>
          </w:p>
        </w:tc>
        <w:tc>
          <w:tcPr>
            <w:tcW w:w="1487" w:type="dxa"/>
            <w:gridSpan w:val="2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</w:p>
        </w:tc>
        <w:tc>
          <w:tcPr>
            <w:tcW w:w="1710" w:type="dxa"/>
            <w:gridSpan w:val="2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術科總分</w:t>
            </w:r>
          </w:p>
        </w:tc>
        <w:tc>
          <w:tcPr>
            <w:tcW w:w="1710" w:type="dxa"/>
            <w:vAlign w:val="center"/>
          </w:tcPr>
          <w:p w:rsidR="00DF6F82" w:rsidRPr="00DF6F82" w:rsidRDefault="00DF6F82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  <w:tr w:rsidR="00A073BE" w:rsidRPr="00DF6F82" w:rsidTr="00800E15">
        <w:tc>
          <w:tcPr>
            <w:tcW w:w="2028" w:type="dxa"/>
            <w:gridSpan w:val="2"/>
            <w:vAlign w:val="center"/>
          </w:tcPr>
          <w:p w:rsidR="00A073BE" w:rsidRPr="00DF6F82" w:rsidRDefault="00A073BE" w:rsidP="00DF6F82">
            <w:pPr>
              <w:snapToGrid w:val="0"/>
              <w:jc w:val="center"/>
              <w:rPr>
                <w:rFonts w:ascii="標楷體" w:eastAsia="標楷體" w:hAnsi="標楷體"/>
                <w:b/>
                <w:sz w:val="28"/>
                <w:szCs w:val="28"/>
              </w:rPr>
            </w:pPr>
            <w:r w:rsidRPr="00DF6F82">
              <w:rPr>
                <w:rFonts w:ascii="標楷體" w:eastAsia="標楷體" w:hAnsi="標楷體" w:hint="eastAsia"/>
                <w:b/>
                <w:sz w:val="28"/>
                <w:szCs w:val="28"/>
              </w:rPr>
              <w:t>排名</w:t>
            </w:r>
          </w:p>
        </w:tc>
        <w:tc>
          <w:tcPr>
            <w:tcW w:w="8232" w:type="dxa"/>
            <w:gridSpan w:val="8"/>
            <w:vAlign w:val="center"/>
          </w:tcPr>
          <w:p w:rsidR="00A073BE" w:rsidRPr="00DF6F82" w:rsidRDefault="00A073BE" w:rsidP="00DF6F82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</w:p>
        </w:tc>
      </w:tr>
    </w:tbl>
    <w:p w:rsidR="00EB5373" w:rsidRDefault="00EB5373">
      <w:pPr>
        <w:rPr>
          <w:rFonts w:ascii="標楷體" w:eastAsia="標楷體" w:hAnsi="標楷體"/>
          <w:sz w:val="28"/>
          <w:szCs w:val="28"/>
          <w:u w:val="single"/>
        </w:rPr>
      </w:pPr>
      <w:r>
        <w:rPr>
          <w:rFonts w:ascii="標楷體" w:eastAsia="標楷體" w:hAnsi="標楷體" w:hint="eastAsia"/>
          <w:sz w:val="28"/>
          <w:szCs w:val="28"/>
        </w:rPr>
        <w:t>量測人員：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 </w:t>
      </w:r>
      <w:r>
        <w:rPr>
          <w:rFonts w:ascii="標楷體" w:eastAsia="標楷體" w:hAnsi="標楷體" w:hint="eastAsia"/>
          <w:sz w:val="28"/>
          <w:szCs w:val="28"/>
        </w:rPr>
        <w:t xml:space="preserve">          </w:t>
      </w:r>
      <w:proofErr w:type="gramStart"/>
      <w:r>
        <w:rPr>
          <w:rFonts w:ascii="標楷體" w:eastAsia="標楷體" w:hAnsi="標楷體" w:hint="eastAsia"/>
          <w:sz w:val="28"/>
          <w:szCs w:val="28"/>
        </w:rPr>
        <w:t>複</w:t>
      </w:r>
      <w:proofErr w:type="gramEnd"/>
      <w:r>
        <w:rPr>
          <w:rFonts w:ascii="標楷體" w:eastAsia="標楷體" w:hAnsi="標楷體" w:hint="eastAsia"/>
          <w:sz w:val="28"/>
          <w:szCs w:val="28"/>
        </w:rPr>
        <w:t>審老師：</w:t>
      </w:r>
      <w:r>
        <w:rPr>
          <w:rFonts w:ascii="標楷體" w:eastAsia="標楷體" w:hAnsi="標楷體" w:hint="eastAsia"/>
          <w:sz w:val="28"/>
          <w:szCs w:val="28"/>
          <w:u w:val="single"/>
        </w:rPr>
        <w:t xml:space="preserve">              </w:t>
      </w:r>
    </w:p>
    <w:sectPr w:rsidR="00EB5373">
      <w:pgSz w:w="11906" w:h="16838"/>
      <w:pgMar w:top="567" w:right="851" w:bottom="567" w:left="851" w:header="0" w:footer="0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B297D" w:rsidRDefault="00EB297D" w:rsidP="006E737B">
      <w:r>
        <w:separator/>
      </w:r>
    </w:p>
  </w:endnote>
  <w:endnote w:type="continuationSeparator" w:id="0">
    <w:p w:rsidR="00EB297D" w:rsidRDefault="00EB297D" w:rsidP="006E737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B297D" w:rsidRDefault="00EB297D" w:rsidP="006E737B">
      <w:r>
        <w:separator/>
      </w:r>
    </w:p>
  </w:footnote>
  <w:footnote w:type="continuationSeparator" w:id="0">
    <w:p w:rsidR="00EB297D" w:rsidRDefault="00EB297D" w:rsidP="006E737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BB43C6"/>
    <w:multiLevelType w:val="hybridMultilevel"/>
    <w:tmpl w:val="C840F648"/>
    <w:lvl w:ilvl="0" w:tplc="643A92D6">
      <w:start w:val="1"/>
      <w:numFmt w:val="decim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1">
    <w:nsid w:val="667D14D8"/>
    <w:multiLevelType w:val="hybridMultilevel"/>
    <w:tmpl w:val="9E72F548"/>
    <w:lvl w:ilvl="0" w:tplc="3CAAB0AE">
      <w:start w:val="1"/>
      <w:numFmt w:val="decimal"/>
      <w:lvlText w:val="%1、"/>
      <w:lvlJc w:val="left"/>
      <w:pPr>
        <w:ind w:left="720" w:hanging="720"/>
      </w:pPr>
      <w:rPr>
        <w:rFonts w:hint="default"/>
        <w:b w:val="0"/>
        <w:u w:val="none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37B"/>
    <w:rsid w:val="00045B23"/>
    <w:rsid w:val="00056AFF"/>
    <w:rsid w:val="000F1912"/>
    <w:rsid w:val="002E5969"/>
    <w:rsid w:val="003338B7"/>
    <w:rsid w:val="003A3C50"/>
    <w:rsid w:val="003C4032"/>
    <w:rsid w:val="00444BDF"/>
    <w:rsid w:val="00527334"/>
    <w:rsid w:val="005412B2"/>
    <w:rsid w:val="005949CB"/>
    <w:rsid w:val="00650B05"/>
    <w:rsid w:val="006B0ECF"/>
    <w:rsid w:val="006E737B"/>
    <w:rsid w:val="007B3BA2"/>
    <w:rsid w:val="007F52E0"/>
    <w:rsid w:val="00816337"/>
    <w:rsid w:val="00853910"/>
    <w:rsid w:val="008A06F3"/>
    <w:rsid w:val="008E3795"/>
    <w:rsid w:val="00975B01"/>
    <w:rsid w:val="00A073BE"/>
    <w:rsid w:val="00AA1AAE"/>
    <w:rsid w:val="00B016FF"/>
    <w:rsid w:val="00B83C0F"/>
    <w:rsid w:val="00C65204"/>
    <w:rsid w:val="00C9019B"/>
    <w:rsid w:val="00C93890"/>
    <w:rsid w:val="00CF20E0"/>
    <w:rsid w:val="00D210FE"/>
    <w:rsid w:val="00D46238"/>
    <w:rsid w:val="00D755B3"/>
    <w:rsid w:val="00DA5C36"/>
    <w:rsid w:val="00DF6F82"/>
    <w:rsid w:val="00EB297D"/>
    <w:rsid w:val="00EB5373"/>
    <w:rsid w:val="00EE6C4D"/>
    <w:rsid w:val="00F056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E737B"/>
    <w:rPr>
      <w:kern w:val="2"/>
    </w:rPr>
  </w:style>
  <w:style w:type="paragraph" w:styleId="a5">
    <w:name w:val="footer"/>
    <w:basedOn w:val="a"/>
    <w:link w:val="a6"/>
    <w:uiPriority w:val="99"/>
    <w:unhideWhenUsed/>
    <w:rsid w:val="006E7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E737B"/>
    <w:rPr>
      <w:kern w:val="2"/>
    </w:rPr>
  </w:style>
  <w:style w:type="table" w:styleId="a7">
    <w:name w:val="Table Grid"/>
    <w:basedOn w:val="a1"/>
    <w:uiPriority w:val="59"/>
    <w:rsid w:val="00CF2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F52E0"/>
    <w:pPr>
      <w:ind w:leftChars="200" w:left="480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E7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6E737B"/>
    <w:rPr>
      <w:kern w:val="2"/>
    </w:rPr>
  </w:style>
  <w:style w:type="paragraph" w:styleId="a5">
    <w:name w:val="footer"/>
    <w:basedOn w:val="a"/>
    <w:link w:val="a6"/>
    <w:uiPriority w:val="99"/>
    <w:unhideWhenUsed/>
    <w:rsid w:val="006E737B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6E737B"/>
    <w:rPr>
      <w:kern w:val="2"/>
    </w:rPr>
  </w:style>
  <w:style w:type="table" w:styleId="a7">
    <w:name w:val="Table Grid"/>
    <w:basedOn w:val="a1"/>
    <w:uiPriority w:val="59"/>
    <w:rsid w:val="00CF20E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7F52E0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318</TotalTime>
  <Pages>1</Pages>
  <Words>208</Words>
  <Characters>1191</Characters>
  <Application>Microsoft Office Word</Application>
  <DocSecurity>0</DocSecurity>
  <Lines>9</Lines>
  <Paragraphs>2</Paragraphs>
  <ScaleCrop>false</ScaleCrop>
  <Company>My Company</Company>
  <LinksUpToDate>false</LinksUpToDate>
  <CharactersWithSpaces>1397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彰師附工機械科九十五學年度校內技藝競賽</dc:title>
  <dc:creator>Customer</dc:creator>
  <cp:lastModifiedBy>user</cp:lastModifiedBy>
  <cp:revision>13</cp:revision>
  <cp:lastPrinted>2014-04-07T01:36:00Z</cp:lastPrinted>
  <dcterms:created xsi:type="dcterms:W3CDTF">2018-02-25T13:01:00Z</dcterms:created>
  <dcterms:modified xsi:type="dcterms:W3CDTF">2019-04-07T14:39:00Z</dcterms:modified>
</cp:coreProperties>
</file>