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65" w:rsidRPr="0061474B" w:rsidRDefault="008E7C8E">
      <w:pPr>
        <w:spacing w:line="360" w:lineRule="auto"/>
        <w:jc w:val="center"/>
        <w:rPr>
          <w:rFonts w:ascii="標楷體" w:eastAsia="標楷體" w:hAnsi="標楷體" w:cs="Arial"/>
          <w:b/>
          <w:sz w:val="42"/>
          <w:szCs w:val="42"/>
        </w:rPr>
      </w:pPr>
      <w:r>
        <w:rPr>
          <w:rFonts w:ascii="標楷體" w:eastAsia="標楷體" w:hAnsi="標楷體" w:cs="Arial Unicode MS"/>
          <w:b/>
          <w:sz w:val="42"/>
          <w:szCs w:val="42"/>
        </w:rPr>
        <w:t>精誠中學第四屆語言暨人文社會</w:t>
      </w:r>
      <w:r>
        <w:rPr>
          <w:rFonts w:ascii="標楷體" w:eastAsia="標楷體" w:hAnsi="標楷體" w:cs="Arial Unicode MS" w:hint="eastAsia"/>
          <w:b/>
          <w:sz w:val="42"/>
          <w:szCs w:val="42"/>
        </w:rPr>
        <w:t>課程</w:t>
      </w:r>
      <w:r w:rsidR="00356723" w:rsidRPr="0061474B">
        <w:rPr>
          <w:rFonts w:ascii="標楷體" w:eastAsia="標楷體" w:hAnsi="標楷體" w:cs="Arial Unicode MS"/>
          <w:b/>
          <w:sz w:val="42"/>
          <w:szCs w:val="42"/>
        </w:rPr>
        <w:t>實驗班</w:t>
      </w:r>
    </w:p>
    <w:p w:rsidR="00C53F65" w:rsidRPr="0061474B" w:rsidRDefault="00356723">
      <w:pPr>
        <w:spacing w:line="360" w:lineRule="auto"/>
        <w:jc w:val="center"/>
        <w:rPr>
          <w:rFonts w:ascii="標楷體" w:eastAsia="標楷體" w:hAnsi="標楷體" w:cs="Arial"/>
          <w:b/>
          <w:sz w:val="42"/>
          <w:szCs w:val="42"/>
        </w:rPr>
      </w:pPr>
      <w:r w:rsidRPr="0061474B">
        <w:rPr>
          <w:rFonts w:ascii="標楷體" w:eastAsia="標楷體" w:hAnsi="標楷體" w:cs="Arial Unicode MS"/>
          <w:b/>
          <w:sz w:val="42"/>
          <w:szCs w:val="42"/>
        </w:rPr>
        <w:t>專題成果發表會活動辦法</w:t>
      </w:r>
    </w:p>
    <w:p w:rsidR="00C53F65" w:rsidRPr="0061474B" w:rsidRDefault="00356723" w:rsidP="008E7C8E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Arial"/>
        </w:rPr>
      </w:pPr>
      <w:r w:rsidRPr="0061474B">
        <w:rPr>
          <w:rFonts w:ascii="標楷體" w:eastAsia="標楷體" w:hAnsi="標楷體" w:cs="Arial Unicode MS"/>
        </w:rPr>
        <w:t>依據：</w:t>
      </w:r>
      <w:r w:rsidR="008E7C8E" w:rsidRPr="00221DE5">
        <w:rPr>
          <w:rFonts w:ascii="標楷體" w:eastAsia="標楷體" w:hAnsi="標楷體" w:hint="eastAsia"/>
        </w:rPr>
        <w:t>本校</w:t>
      </w:r>
      <w:r w:rsidR="008E7C8E">
        <w:rPr>
          <w:rFonts w:ascii="標楷體" w:eastAsia="標楷體" w:hAnsi="標楷體" w:hint="eastAsia"/>
        </w:rPr>
        <w:t>語言暨人文社會課程實驗班計畫及106學年度</w:t>
      </w:r>
      <w:r w:rsidR="008E7C8E" w:rsidRPr="00221DE5">
        <w:rPr>
          <w:rFonts w:ascii="標楷體" w:eastAsia="標楷體" w:hAnsi="標楷體" w:hint="eastAsia"/>
        </w:rPr>
        <w:t>優質化子計畫</w:t>
      </w:r>
      <w:r w:rsidR="008E7C8E" w:rsidRPr="00915EFC">
        <w:rPr>
          <w:rFonts w:ascii="標楷體" w:eastAsia="標楷體" w:hAnsi="標楷體" w:hint="eastAsia"/>
          <w:color w:val="000000" w:themeColor="text1"/>
        </w:rPr>
        <w:t>「</w:t>
      </w:r>
      <w:r w:rsidR="008E7C8E">
        <w:rPr>
          <w:rFonts w:ascii="標楷體" w:eastAsia="標楷體" w:hAnsi="標楷體" w:hint="eastAsia"/>
          <w:color w:val="000000" w:themeColor="text1"/>
        </w:rPr>
        <w:t>D-2人文社會實驗課程</w:t>
      </w:r>
      <w:r w:rsidR="008E7C8E" w:rsidRPr="00915EFC">
        <w:rPr>
          <w:rFonts w:ascii="標楷體" w:eastAsia="標楷體" w:hAnsi="標楷體" w:hint="eastAsia"/>
          <w:color w:val="000000" w:themeColor="text1"/>
        </w:rPr>
        <w:t>」辦理。</w:t>
      </w:r>
    </w:p>
    <w:p w:rsidR="00C53F65" w:rsidRPr="0061474B" w:rsidRDefault="00356723" w:rsidP="008E7C8E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Arial"/>
        </w:rPr>
      </w:pPr>
      <w:r w:rsidRPr="0061474B">
        <w:rPr>
          <w:rFonts w:ascii="標楷體" w:eastAsia="標楷體" w:hAnsi="標楷體" w:cs="Arial Unicode MS"/>
        </w:rPr>
        <w:t>目的：本校語文暨人文社會實驗班設有人文社會相關課程，包含歷史學、</w:t>
      </w:r>
      <w:bookmarkStart w:id="0" w:name="_GoBack"/>
      <w:bookmarkEnd w:id="0"/>
      <w:r w:rsidRPr="0061474B">
        <w:rPr>
          <w:rFonts w:ascii="標楷體" w:eastAsia="標楷體" w:hAnsi="標楷體" w:cs="Arial Unicode MS"/>
        </w:rPr>
        <w:t>哲學、社會學、空間關係、經濟、法律、藝術、中外文學等八大領域，並加入專題研究撰寫課程，經過資料蒐集、文獻閱讀、分析整理等訓練，完成畢業專題論文，藉由本活動培養獨立思考判斷的能力，並由小論文作者發表呈現研究成果，另邀請鄰近學校設有相同性質之人社班與會，期能達到校際交流之目的。</w:t>
      </w:r>
    </w:p>
    <w:p w:rsidR="00C53F65" w:rsidRPr="0061474B" w:rsidRDefault="00356723" w:rsidP="008E7C8E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Arial"/>
        </w:rPr>
      </w:pPr>
      <w:r w:rsidRPr="0061474B">
        <w:rPr>
          <w:rFonts w:ascii="標楷體" w:eastAsia="標楷體" w:hAnsi="標楷體" w:cs="Arial Unicode MS"/>
        </w:rPr>
        <w:t>活動內容：</w:t>
      </w:r>
    </w:p>
    <w:p w:rsidR="00C53F65" w:rsidRPr="0061474B" w:rsidRDefault="00356723" w:rsidP="008E7C8E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Arial"/>
        </w:rPr>
      </w:pPr>
      <w:r w:rsidRPr="0061474B">
        <w:rPr>
          <w:rFonts w:ascii="標楷體" w:eastAsia="標楷體" w:hAnsi="標楷體" w:cs="Arial Unicode MS"/>
        </w:rPr>
        <w:t>專題成果口頭簡報發表。</w:t>
      </w:r>
    </w:p>
    <w:p w:rsidR="00C53F65" w:rsidRPr="0061474B" w:rsidRDefault="00356723" w:rsidP="008E7C8E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Arial"/>
        </w:rPr>
      </w:pPr>
      <w:r w:rsidRPr="0061474B">
        <w:rPr>
          <w:rFonts w:ascii="標楷體" w:eastAsia="標楷體" w:hAnsi="標楷體" w:cs="Arial Unicode MS"/>
        </w:rPr>
        <w:t>研究結果文本呈現、現場導覽。</w:t>
      </w:r>
    </w:p>
    <w:p w:rsidR="00C53F65" w:rsidRPr="0061474B" w:rsidRDefault="00356723" w:rsidP="008E7C8E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Arial"/>
        </w:rPr>
      </w:pPr>
      <w:bookmarkStart w:id="1" w:name="_gjdgxs" w:colFirst="0" w:colLast="0"/>
      <w:bookmarkEnd w:id="1"/>
      <w:r w:rsidRPr="0061474B">
        <w:rPr>
          <w:rFonts w:ascii="標楷體" w:eastAsia="標楷體" w:hAnsi="標楷體" w:cs="Arial Unicode MS"/>
        </w:rPr>
        <w:t>活動日期：107年4月13日（</w:t>
      </w:r>
      <w:r w:rsidR="00E0674F">
        <w:rPr>
          <w:rFonts w:ascii="標楷體" w:eastAsia="標楷體" w:hAnsi="標楷體" w:cs="Arial Unicode MS" w:hint="eastAsia"/>
        </w:rPr>
        <w:t>星期</w:t>
      </w:r>
      <w:r w:rsidRPr="0061474B">
        <w:rPr>
          <w:rFonts w:ascii="標楷體" w:eastAsia="標楷體" w:hAnsi="標楷體" w:cs="Arial Unicode MS"/>
        </w:rPr>
        <w:t>五）08:00至17:00。</w:t>
      </w:r>
    </w:p>
    <w:p w:rsidR="00C53F65" w:rsidRPr="0061474B" w:rsidRDefault="00356723" w:rsidP="008E7C8E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Arial"/>
        </w:rPr>
      </w:pPr>
      <w:r w:rsidRPr="0061474B">
        <w:rPr>
          <w:rFonts w:ascii="標楷體" w:eastAsia="標楷體" w:hAnsi="標楷體" w:cs="Arial Unicode MS"/>
        </w:rPr>
        <w:t>活動地點：彰化縣私立精誠高級中學精誠樓二樓第一會議室。</w:t>
      </w:r>
    </w:p>
    <w:p w:rsidR="00C53F65" w:rsidRPr="0061474B" w:rsidRDefault="00356723" w:rsidP="008E7C8E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Arial"/>
        </w:rPr>
      </w:pPr>
      <w:r w:rsidRPr="0061474B">
        <w:rPr>
          <w:rFonts w:ascii="標楷體" w:eastAsia="標楷體" w:hAnsi="標楷體" w:cs="Arial Unicode MS"/>
        </w:rPr>
        <w:t xml:space="preserve">實施方式： </w:t>
      </w:r>
    </w:p>
    <w:p w:rsidR="00C53F65" w:rsidRPr="0061474B" w:rsidRDefault="00DD0387" w:rsidP="008E7C8E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 Unicode MS"/>
        </w:rPr>
        <w:t>專題及作者：發表主題及作者如附件</w:t>
      </w:r>
      <w:r>
        <w:rPr>
          <w:rFonts w:ascii="標楷體" w:eastAsia="標楷體" w:hAnsi="標楷體" w:cs="Arial Unicode MS" w:hint="eastAsia"/>
        </w:rPr>
        <w:t>一</w:t>
      </w:r>
      <w:r w:rsidR="00356723" w:rsidRPr="0061474B">
        <w:rPr>
          <w:rFonts w:ascii="標楷體" w:eastAsia="標楷體" w:hAnsi="標楷體" w:cs="Arial Unicode MS"/>
        </w:rPr>
        <w:t>。</w:t>
      </w:r>
    </w:p>
    <w:p w:rsidR="00C53F65" w:rsidRPr="0061474B" w:rsidRDefault="00DD0387" w:rsidP="008E7C8E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 Unicode MS"/>
        </w:rPr>
        <w:t>流程：活動流程表如附件</w:t>
      </w:r>
      <w:r>
        <w:rPr>
          <w:rFonts w:ascii="標楷體" w:eastAsia="標楷體" w:hAnsi="標楷體" w:cs="Arial Unicode MS" w:hint="eastAsia"/>
        </w:rPr>
        <w:t>二</w:t>
      </w:r>
      <w:r w:rsidR="00356723" w:rsidRPr="0061474B">
        <w:rPr>
          <w:rFonts w:ascii="標楷體" w:eastAsia="標楷體" w:hAnsi="標楷體" w:cs="Arial Unicode MS"/>
        </w:rPr>
        <w:t>。</w:t>
      </w:r>
    </w:p>
    <w:p w:rsidR="008E7C8E" w:rsidRDefault="008E7C8E" w:rsidP="008E7C8E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Arial"/>
        </w:rPr>
      </w:pPr>
      <w:r w:rsidRPr="0061474B">
        <w:rPr>
          <w:rFonts w:ascii="標楷體" w:eastAsia="標楷體" w:hAnsi="標楷體" w:cs="Arial Unicode MS"/>
        </w:rPr>
        <w:t>報名網址：https://goo.gl/forms/iWwRSzlJeteTEVog2</w:t>
      </w:r>
    </w:p>
    <w:p w:rsidR="0061474B" w:rsidRPr="008E7C8E" w:rsidRDefault="0061474B" w:rsidP="008E7C8E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活動聯絡人</w:t>
      </w:r>
      <w:r w:rsidR="008E7C8E">
        <w:rPr>
          <w:rFonts w:ascii="標楷體" w:eastAsia="標楷體" w:hAnsi="標楷體" w:cs="Arial" w:hint="eastAsia"/>
        </w:rPr>
        <w:t>:</w:t>
      </w:r>
      <w:r>
        <w:rPr>
          <w:rFonts w:ascii="標楷體" w:eastAsia="標楷體" w:hAnsi="標楷體" w:cs="Arial" w:hint="eastAsia"/>
        </w:rPr>
        <w:t>精誠中學510班</w:t>
      </w:r>
      <w:r w:rsidRPr="00B06939">
        <w:rPr>
          <w:rFonts w:ascii="標楷體" w:eastAsia="標楷體" w:hAnsi="標楷體" w:cs="Arial" w:hint="eastAsia"/>
        </w:rPr>
        <w:t>詹詠瑜</w:t>
      </w:r>
      <w:r w:rsidR="00B06939">
        <w:rPr>
          <w:rFonts w:ascii="標楷體" w:eastAsia="標楷體" w:hAnsi="標楷體" w:cs="Arial" w:hint="eastAsia"/>
        </w:rPr>
        <w:t>，</w:t>
      </w:r>
      <w:r w:rsidRPr="008E7C8E">
        <w:rPr>
          <w:rFonts w:ascii="標楷體" w:eastAsia="標楷體" w:hAnsi="標楷體" w:cs="Arial" w:hint="eastAsia"/>
        </w:rPr>
        <w:t>連絡電話</w:t>
      </w:r>
      <w:r w:rsidR="008E7C8E">
        <w:rPr>
          <w:rFonts w:ascii="標楷體" w:eastAsia="標楷體" w:hAnsi="標楷體" w:cs="Arial" w:hint="eastAsia"/>
        </w:rPr>
        <w:t>:0905-988118</w:t>
      </w:r>
      <w:r w:rsidRPr="008E7C8E">
        <w:rPr>
          <w:rFonts w:ascii="標楷體" w:eastAsia="標楷體" w:hAnsi="標楷體" w:cs="Arial" w:hint="eastAsia"/>
        </w:rPr>
        <w:t>信箱:</w:t>
      </w:r>
      <w:hyperlink r:id="rId9" w:history="1">
        <w:r w:rsidRPr="008E7C8E">
          <w:rPr>
            <w:rStyle w:val="ab"/>
            <w:rFonts w:asciiTheme="majorHAnsi" w:hAnsiTheme="majorHAnsi" w:cstheme="majorHAnsi"/>
            <w:color w:val="auto"/>
            <w:u w:val="none"/>
            <w:shd w:val="clear" w:color="auto" w:fill="FFFFFF"/>
          </w:rPr>
          <w:t>jamesisthebestyes123@gmail.com</w:t>
        </w:r>
      </w:hyperlink>
    </w:p>
    <w:p w:rsidR="00C53F65" w:rsidRPr="0061474B" w:rsidRDefault="00356723" w:rsidP="008E7C8E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Arial"/>
        </w:rPr>
      </w:pPr>
      <w:r w:rsidRPr="0061474B">
        <w:rPr>
          <w:rFonts w:ascii="標楷體" w:eastAsia="標楷體" w:hAnsi="標楷體" w:cs="Arial Unicode MS"/>
        </w:rPr>
        <w:t>活動經費：本活動經費由</w:t>
      </w:r>
      <w:r w:rsidR="008E7C8E">
        <w:rPr>
          <w:rFonts w:ascii="標楷體" w:eastAsia="標楷體" w:hAnsi="標楷體" w:cs="Arial Unicode MS" w:hint="eastAsia"/>
        </w:rPr>
        <w:t>1</w:t>
      </w:r>
      <w:r w:rsidR="008E7C8E">
        <w:rPr>
          <w:rFonts w:ascii="標楷體" w:eastAsia="標楷體" w:hAnsi="標楷體" w:hint="eastAsia"/>
        </w:rPr>
        <w:t>06學年度</w:t>
      </w:r>
      <w:r w:rsidR="008E7C8E" w:rsidRPr="00221DE5">
        <w:rPr>
          <w:rFonts w:ascii="標楷體" w:eastAsia="標楷體" w:hAnsi="標楷體" w:hint="eastAsia"/>
        </w:rPr>
        <w:t>優質化子計畫</w:t>
      </w:r>
      <w:r w:rsidR="008E7C8E" w:rsidRPr="00915EFC">
        <w:rPr>
          <w:rFonts w:ascii="標楷體" w:eastAsia="標楷體" w:hAnsi="標楷體" w:hint="eastAsia"/>
          <w:color w:val="000000" w:themeColor="text1"/>
        </w:rPr>
        <w:t>「</w:t>
      </w:r>
      <w:r w:rsidR="008E7C8E">
        <w:rPr>
          <w:rFonts w:ascii="標楷體" w:eastAsia="標楷體" w:hAnsi="標楷體" w:hint="eastAsia"/>
          <w:color w:val="000000" w:themeColor="text1"/>
        </w:rPr>
        <w:t>D-2人文社會實驗課程</w:t>
      </w:r>
      <w:r w:rsidR="008E7C8E" w:rsidRPr="00915EFC">
        <w:rPr>
          <w:rFonts w:ascii="標楷體" w:eastAsia="標楷體" w:hAnsi="標楷體" w:hint="eastAsia"/>
          <w:color w:val="000000" w:themeColor="text1"/>
        </w:rPr>
        <w:t>」</w:t>
      </w:r>
      <w:r w:rsidRPr="0061474B">
        <w:rPr>
          <w:rFonts w:ascii="標楷體" w:eastAsia="標楷體" w:hAnsi="標楷體" w:cs="Arial Unicode MS"/>
        </w:rPr>
        <w:t>及班級自籌款支應。</w:t>
      </w:r>
    </w:p>
    <w:p w:rsidR="00C53F65" w:rsidRPr="008E7C8E" w:rsidRDefault="00356723" w:rsidP="008E7C8E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Arial"/>
        </w:rPr>
      </w:pPr>
      <w:r w:rsidRPr="0061474B">
        <w:rPr>
          <w:rFonts w:ascii="標楷體" w:eastAsia="標楷體" w:hAnsi="標楷體" w:cs="Arial Unicode MS"/>
        </w:rPr>
        <w:t>本辦法經校長核定後實施，修正時亦同。</w:t>
      </w:r>
      <w:r w:rsidRPr="008E7C8E">
        <w:rPr>
          <w:rFonts w:ascii="標楷體" w:eastAsia="標楷體" w:hAnsi="標楷體"/>
        </w:rPr>
        <w:br w:type="page"/>
      </w:r>
    </w:p>
    <w:p w:rsidR="00C53F65" w:rsidRPr="0061474B" w:rsidRDefault="00356723">
      <w:pPr>
        <w:rPr>
          <w:rFonts w:ascii="標楷體" w:eastAsia="標楷體" w:hAnsi="標楷體" w:cs="Arial"/>
          <w:sz w:val="44"/>
          <w:szCs w:val="44"/>
        </w:rPr>
      </w:pPr>
      <w:r w:rsidRPr="0061474B">
        <w:rPr>
          <w:rFonts w:ascii="標楷體" w:eastAsia="標楷體" w:hAnsi="標楷體" w:cs="Arial Unicode MS"/>
          <w:sz w:val="44"/>
          <w:szCs w:val="44"/>
        </w:rPr>
        <w:lastRenderedPageBreak/>
        <w:t>精誠中學第四屆語文暨人文社會實驗班</w:t>
      </w:r>
      <w:r w:rsidRPr="0061474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5092700</wp:posOffset>
                </wp:positionH>
                <wp:positionV relativeFrom="paragraph">
                  <wp:posOffset>-317499</wp:posOffset>
                </wp:positionV>
                <wp:extent cx="708025" cy="39052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6750" y="3589500"/>
                          <a:ext cx="698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53F65" w:rsidRPr="00DD0387" w:rsidRDefault="00DD0387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4" o:spid="_x0000_s1026" style="position:absolute;margin-left:401pt;margin-top:-25pt;width:55.75pt;height:3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">
                <v:textbox inset="2.53958mm,1.2694mm,2.53958mm,1.2694mm">
                  <w:txbxContent>
                    <w:p w:rsidR="00C53F65" w:rsidRPr="00DD0387" w:rsidRDefault="00DD0387">
                      <w:pPr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eastAsia="Calibri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3F65" w:rsidRPr="0061474B" w:rsidRDefault="00356723">
      <w:pPr>
        <w:jc w:val="center"/>
        <w:rPr>
          <w:rFonts w:ascii="標楷體" w:eastAsia="標楷體" w:hAnsi="標楷體" w:cs="Arial"/>
          <w:sz w:val="44"/>
          <w:szCs w:val="44"/>
        </w:rPr>
      </w:pPr>
      <w:r w:rsidRPr="0061474B">
        <w:rPr>
          <w:rFonts w:ascii="標楷體" w:eastAsia="標楷體" w:hAnsi="標楷體" w:cs="Arial Unicode MS"/>
          <w:sz w:val="44"/>
          <w:szCs w:val="44"/>
        </w:rPr>
        <w:t>專題成果發表會</w:t>
      </w:r>
    </w:p>
    <w:p w:rsidR="00C53F65" w:rsidRPr="0061474B" w:rsidRDefault="00356723">
      <w:pPr>
        <w:jc w:val="center"/>
        <w:rPr>
          <w:rFonts w:ascii="標楷體" w:eastAsia="標楷體" w:hAnsi="標楷體" w:cs="Arial"/>
          <w:b/>
          <w:color w:val="1155CC"/>
        </w:rPr>
      </w:pPr>
      <w:r w:rsidRPr="0061474B">
        <w:rPr>
          <w:rFonts w:ascii="標楷體" w:eastAsia="標楷體" w:hAnsi="標楷體" w:cs="Arial Unicode MS"/>
          <w:sz w:val="36"/>
          <w:szCs w:val="36"/>
        </w:rPr>
        <w:t>專題及作者一覽表</w:t>
      </w:r>
    </w:p>
    <w:tbl>
      <w:tblPr>
        <w:tblStyle w:val="a6"/>
        <w:tblW w:w="97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5"/>
        <w:gridCol w:w="2865"/>
      </w:tblGrid>
      <w:tr w:rsidR="00C53F65" w:rsidRPr="0061474B">
        <w:trPr>
          <w:trHeight w:val="500"/>
          <w:jc w:val="center"/>
        </w:trPr>
        <w:tc>
          <w:tcPr>
            <w:tcW w:w="691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1474B">
              <w:rPr>
                <w:rFonts w:ascii="標楷體" w:eastAsia="標楷體" w:hAnsi="標楷體" w:cs="Arial Unicode MS"/>
                <w:b/>
                <w:sz w:val="28"/>
                <w:szCs w:val="28"/>
              </w:rPr>
              <w:t>題目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1474B">
              <w:rPr>
                <w:rFonts w:ascii="標楷體" w:eastAsia="標楷體" w:hAnsi="標楷體" w:cs="Arial Unicode MS"/>
                <w:b/>
                <w:sz w:val="28"/>
                <w:szCs w:val="28"/>
              </w:rPr>
              <w:t>發表者</w:t>
            </w:r>
          </w:p>
        </w:tc>
      </w:tr>
      <w:tr w:rsidR="00C53F65" w:rsidRPr="0061474B">
        <w:trPr>
          <w:trHeight w:val="380"/>
          <w:jc w:val="center"/>
        </w:trPr>
        <w:tc>
          <w:tcPr>
            <w:tcW w:w="691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  <w:color w:val="1D2129"/>
              </w:rPr>
              <w:t>分析Under Armour衰落原因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61474B">
              <w:rPr>
                <w:rFonts w:ascii="標楷體" w:eastAsia="標楷體" w:hAnsi="標楷體" w:cs="Arial Unicode MS"/>
                <w:highlight w:val="white"/>
              </w:rPr>
              <w:t>楊展華、謝廷昊</w:t>
            </w:r>
          </w:p>
        </w:tc>
      </w:tr>
      <w:tr w:rsidR="00C53F65" w:rsidRPr="0061474B">
        <w:trPr>
          <w:trHeight w:val="660"/>
          <w:jc w:val="center"/>
        </w:trPr>
        <w:tc>
          <w:tcPr>
            <w:tcW w:w="691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「耕田？踏浪？」－芳苑村海牛觀光遊客滿意度之探討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61474B">
              <w:rPr>
                <w:rFonts w:ascii="標楷體" w:eastAsia="標楷體" w:hAnsi="標楷體" w:cs="Arial Unicode MS"/>
                <w:highlight w:val="white"/>
              </w:rPr>
              <w:t>廖子萱、蔡芷琦、賴彥均</w:t>
            </w:r>
          </w:p>
        </w:tc>
      </w:tr>
      <w:tr w:rsidR="00C53F65" w:rsidRPr="0061474B">
        <w:trPr>
          <w:trHeight w:val="600"/>
          <w:jc w:val="center"/>
        </w:trPr>
        <w:tc>
          <w:tcPr>
            <w:tcW w:w="691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說話「炫炮」人緣好？－以精誠中學為例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61474B">
              <w:rPr>
                <w:rFonts w:ascii="標楷體" w:eastAsia="標楷體" w:hAnsi="標楷體" w:cs="Arial Unicode MS"/>
                <w:highlight w:val="white"/>
              </w:rPr>
              <w:t>陳映彤、陳昱辰</w:t>
            </w:r>
          </w:p>
        </w:tc>
      </w:tr>
      <w:tr w:rsidR="00C53F65" w:rsidRPr="0061474B">
        <w:trPr>
          <w:trHeight w:val="440"/>
          <w:jc w:val="center"/>
        </w:trPr>
        <w:tc>
          <w:tcPr>
            <w:tcW w:w="691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  <w:color w:val="1D2129"/>
              </w:rPr>
              <w:t>「制」我們終將逝去的青春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61474B">
              <w:rPr>
                <w:rFonts w:ascii="標楷體" w:eastAsia="標楷體" w:hAnsi="標楷體" w:cs="Arial Unicode MS"/>
                <w:highlight w:val="white"/>
              </w:rPr>
              <w:t>許晴棻、余雅歆、王婉甄</w:t>
            </w:r>
          </w:p>
        </w:tc>
      </w:tr>
      <w:tr w:rsidR="00C53F65" w:rsidRPr="0061474B">
        <w:trPr>
          <w:trHeight w:val="700"/>
          <w:jc w:val="center"/>
        </w:trPr>
        <w:tc>
          <w:tcPr>
            <w:tcW w:w="6915" w:type="dxa"/>
            <w:vAlign w:val="center"/>
          </w:tcPr>
          <w:p w:rsidR="00C53F65" w:rsidRPr="0061474B" w:rsidRDefault="00356723" w:rsidP="00DD0387">
            <w:pPr>
              <w:jc w:val="center"/>
              <w:rPr>
                <w:rFonts w:ascii="標楷體" w:eastAsia="標楷體" w:hAnsi="標楷體" w:cs="Arial"/>
                <w:color w:val="1D2129"/>
              </w:rPr>
            </w:pPr>
            <w:r w:rsidRPr="0061474B">
              <w:rPr>
                <w:rFonts w:ascii="標楷體" w:eastAsia="標楷體" w:hAnsi="標楷體" w:cs="Arial Unicode MS"/>
                <w:color w:val="1D2129"/>
              </w:rPr>
              <w:t>「金」見張愛玲</w:t>
            </w:r>
            <w:r w:rsidRPr="0061474B">
              <w:rPr>
                <w:rFonts w:ascii="標楷體" w:eastAsia="標楷體" w:hAnsi="標楷體" w:cs="Arial Unicode MS"/>
              </w:rPr>
              <w:t>－</w:t>
            </w:r>
            <w:r w:rsidRPr="0061474B">
              <w:rPr>
                <w:rFonts w:ascii="標楷體" w:eastAsia="標楷體" w:hAnsi="標楷體" w:cs="Arial Unicode MS"/>
                <w:color w:val="1D2129"/>
              </w:rPr>
              <w:t>從金鎖記看張愛玲生平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highlight w:val="white"/>
              </w:rPr>
            </w:pPr>
            <w:r w:rsidRPr="0061474B">
              <w:rPr>
                <w:rFonts w:ascii="標楷體" w:eastAsia="標楷體" w:hAnsi="標楷體" w:cs="Arial Unicode MS"/>
                <w:highlight w:val="white"/>
              </w:rPr>
              <w:t>傅展翌、葉子嘉</w:t>
            </w:r>
          </w:p>
        </w:tc>
      </w:tr>
      <w:tr w:rsidR="00C53F65" w:rsidRPr="0061474B">
        <w:trPr>
          <w:trHeight w:val="660"/>
          <w:jc w:val="center"/>
        </w:trPr>
        <w:tc>
          <w:tcPr>
            <w:tcW w:w="691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  <w:color w:val="1D2129"/>
              </w:rPr>
              <w:t>探討韓國音樂產業行銷之創新</w:t>
            </w:r>
            <w:r w:rsidRPr="0061474B">
              <w:rPr>
                <w:rFonts w:ascii="標楷體" w:eastAsia="標楷體" w:hAnsi="標楷體" w:cs="Arial Unicode MS"/>
              </w:rPr>
              <w:t>－</w:t>
            </w:r>
            <w:r w:rsidRPr="0061474B">
              <w:rPr>
                <w:rFonts w:ascii="標楷體" w:eastAsia="標楷體" w:hAnsi="標楷體" w:cs="Arial Unicode MS"/>
                <w:color w:val="1D2129"/>
              </w:rPr>
              <w:t>以韓國SM經紀公司團體EXO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highlight w:val="white"/>
              </w:rPr>
            </w:pPr>
            <w:r w:rsidRPr="0061474B">
              <w:rPr>
                <w:rFonts w:ascii="標楷體" w:eastAsia="標楷體" w:hAnsi="標楷體" w:cs="Arial Unicode MS"/>
                <w:highlight w:val="white"/>
              </w:rPr>
              <w:t>侯雅薰、陳芳梅、柯瑭昀</w:t>
            </w:r>
          </w:p>
        </w:tc>
      </w:tr>
      <w:tr w:rsidR="00C53F65" w:rsidRPr="0061474B">
        <w:trPr>
          <w:trHeight w:val="540"/>
          <w:jc w:val="center"/>
        </w:trPr>
        <w:tc>
          <w:tcPr>
            <w:tcW w:w="691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  <w:color w:val="1D2129"/>
              </w:rPr>
              <w:t>跨越世紀的仇恨</w:t>
            </w:r>
            <w:r w:rsidRPr="0061474B">
              <w:rPr>
                <w:rFonts w:ascii="標楷體" w:eastAsia="標楷體" w:hAnsi="標楷體" w:cs="Arial Unicode MS"/>
              </w:rPr>
              <w:t>－以九三零</w:t>
            </w:r>
            <w:r w:rsidRPr="0061474B">
              <w:rPr>
                <w:rFonts w:ascii="標楷體" w:eastAsia="標楷體" w:hAnsi="標楷體" w:cs="Arial Unicode MS"/>
                <w:color w:val="1D2129"/>
              </w:rPr>
              <w:t>事件探討印尼排華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61474B">
              <w:rPr>
                <w:rFonts w:ascii="標楷體" w:eastAsia="標楷體" w:hAnsi="標楷體" w:cs="Arial Unicode MS"/>
                <w:highlight w:val="white"/>
              </w:rPr>
              <w:t>吳采庭、陳翎禎</w:t>
            </w:r>
          </w:p>
        </w:tc>
      </w:tr>
      <w:tr w:rsidR="00C53F65" w:rsidRPr="0061474B">
        <w:trPr>
          <w:trHeight w:val="660"/>
          <w:jc w:val="center"/>
        </w:trPr>
        <w:tc>
          <w:tcPr>
            <w:tcW w:w="6915" w:type="dxa"/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影響女性消費意向之研究－以蘭芝化妝品公司為例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61474B">
              <w:rPr>
                <w:rFonts w:ascii="標楷體" w:eastAsia="標楷體" w:hAnsi="標楷體" w:cs="Arial Unicode MS"/>
                <w:highlight w:val="white"/>
              </w:rPr>
              <w:t>陳仲瑩、顏羽暄、賴郁存</w:t>
            </w:r>
          </w:p>
        </w:tc>
      </w:tr>
      <w:tr w:rsidR="00C53F65" w:rsidRPr="0061474B">
        <w:trPr>
          <w:trHeight w:val="520"/>
          <w:jc w:val="center"/>
        </w:trPr>
        <w:tc>
          <w:tcPr>
            <w:tcW w:w="691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61474B">
              <w:rPr>
                <w:rFonts w:ascii="標楷體" w:eastAsia="標楷體" w:hAnsi="標楷體" w:cs="Arial Unicode MS"/>
              </w:rPr>
              <w:t>探討彰化縣芳苑鄉人口變遷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61474B">
              <w:rPr>
                <w:rFonts w:ascii="標楷體" w:eastAsia="標楷體" w:hAnsi="標楷體" w:cs="Arial Unicode MS"/>
                <w:highlight w:val="white"/>
              </w:rPr>
              <w:t>章婷宜、顏聿涵、劉霈綦</w:t>
            </w:r>
          </w:p>
        </w:tc>
      </w:tr>
      <w:tr w:rsidR="00C53F65" w:rsidRPr="0061474B">
        <w:trPr>
          <w:trHeight w:val="620"/>
          <w:jc w:val="center"/>
        </w:trPr>
        <w:tc>
          <w:tcPr>
            <w:tcW w:w="691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我的人生路－以MBTI輔助大學學群之選擇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61474B">
              <w:rPr>
                <w:rFonts w:ascii="標楷體" w:eastAsia="標楷體" w:hAnsi="標楷體" w:cs="Arial Unicode MS"/>
                <w:highlight w:val="white"/>
              </w:rPr>
              <w:t>林昱慈、刑映綸、梁沛淳</w:t>
            </w:r>
          </w:p>
        </w:tc>
      </w:tr>
      <w:tr w:rsidR="00C53F65" w:rsidRPr="0061474B">
        <w:trPr>
          <w:trHeight w:val="540"/>
          <w:jc w:val="center"/>
        </w:trPr>
        <w:tc>
          <w:tcPr>
            <w:tcW w:w="691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窨蒸沉水意微茫－探討花壇茉莉花夢想館的營運現況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61474B">
              <w:rPr>
                <w:rFonts w:ascii="標楷體" w:eastAsia="標楷體" w:hAnsi="標楷體" w:cs="Arial Unicode MS"/>
                <w:highlight w:val="white"/>
              </w:rPr>
              <w:t>王馨晨、林沛琪、蘇琬茜</w:t>
            </w:r>
          </w:p>
        </w:tc>
      </w:tr>
      <w:tr w:rsidR="00C53F65" w:rsidRPr="0061474B">
        <w:trPr>
          <w:trHeight w:val="620"/>
          <w:jc w:val="center"/>
        </w:trPr>
        <w:tc>
          <w:tcPr>
            <w:tcW w:w="691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  <w:color w:val="1D2129"/>
              </w:rPr>
              <w:t>彰化市非連鎖個性化咖啡店之區位分析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61474B">
              <w:rPr>
                <w:rFonts w:ascii="標楷體" w:eastAsia="標楷體" w:hAnsi="標楷體" w:cs="Arial Unicode MS"/>
                <w:highlight w:val="white"/>
              </w:rPr>
              <w:t>阮亦伶、林羿汶、葉家均</w:t>
            </w:r>
          </w:p>
        </w:tc>
      </w:tr>
      <w:tr w:rsidR="00C53F65" w:rsidRPr="0061474B">
        <w:trPr>
          <w:trHeight w:val="560"/>
          <w:jc w:val="center"/>
        </w:trPr>
        <w:tc>
          <w:tcPr>
            <w:tcW w:w="691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61474B">
              <w:rPr>
                <w:rFonts w:ascii="標楷體" w:eastAsia="標楷體" w:hAnsi="標楷體" w:cs="Arial Unicode MS"/>
              </w:rPr>
              <w:t>我不要當剩女?!淺談性別平等教育對青少年之影響－以剩女為例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61474B">
              <w:rPr>
                <w:rFonts w:ascii="標楷體" w:eastAsia="標楷體" w:hAnsi="標楷體" w:cs="Arial Unicode MS"/>
                <w:highlight w:val="white"/>
              </w:rPr>
              <w:t>陳韋辰、陳郁淇、王修禕</w:t>
            </w:r>
          </w:p>
        </w:tc>
      </w:tr>
      <w:tr w:rsidR="00C53F65" w:rsidRPr="0061474B">
        <w:trPr>
          <w:trHeight w:val="720"/>
          <w:jc w:val="center"/>
        </w:trPr>
        <w:tc>
          <w:tcPr>
            <w:tcW w:w="6915" w:type="dxa"/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  <w:color w:val="1D2129"/>
              </w:rPr>
              <w:t>屬地主義，助益、阻力?</w:t>
            </w:r>
            <w:r w:rsidRPr="0061474B">
              <w:rPr>
                <w:rFonts w:ascii="標楷體" w:eastAsia="標楷體" w:hAnsi="標楷體" w:cs="Arial Unicode MS"/>
              </w:rPr>
              <w:t>－以Lamigo桃猿隊之經營策略為例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61474B">
              <w:rPr>
                <w:rFonts w:ascii="標楷體" w:eastAsia="標楷體" w:hAnsi="標楷體" w:cs="Arial Unicode MS"/>
                <w:highlight w:val="white"/>
              </w:rPr>
              <w:t>陳義中、陳柏</w:t>
            </w:r>
            <w:r w:rsidRPr="0061474B">
              <w:rPr>
                <w:rFonts w:ascii="標楷體" w:eastAsia="標楷體" w:hAnsi="標楷體" w:cs="Arial Unicode MS"/>
              </w:rPr>
              <w:t>亘、謝佳至</w:t>
            </w:r>
          </w:p>
        </w:tc>
      </w:tr>
      <w:tr w:rsidR="00C53F65" w:rsidRPr="0061474B">
        <w:trPr>
          <w:trHeight w:val="480"/>
          <w:jc w:val="center"/>
        </w:trPr>
        <w:tc>
          <w:tcPr>
            <w:tcW w:w="691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台灣發展低成本航空的空間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61474B">
              <w:rPr>
                <w:rFonts w:ascii="標楷體" w:eastAsia="標楷體" w:hAnsi="標楷體" w:cs="Arial Unicode MS"/>
                <w:highlight w:val="white"/>
              </w:rPr>
              <w:t>葉彥廷、蔡承哲、黃品勳</w:t>
            </w:r>
          </w:p>
        </w:tc>
      </w:tr>
      <w:tr w:rsidR="00C53F65" w:rsidRPr="0061474B">
        <w:trPr>
          <w:trHeight w:val="660"/>
          <w:jc w:val="center"/>
        </w:trPr>
        <w:tc>
          <w:tcPr>
            <w:tcW w:w="691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61474B">
              <w:rPr>
                <w:rFonts w:ascii="標楷體" w:eastAsia="標楷體" w:hAnsi="標楷體" w:cs="Arial Unicode MS"/>
              </w:rPr>
              <w:t>社群網「站」出來－探討社群網站影響高中生參與社會運動之動機－以彰化地區為例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highlight w:val="white"/>
              </w:rPr>
            </w:pPr>
            <w:r w:rsidRPr="0061474B">
              <w:rPr>
                <w:rFonts w:ascii="標楷體" w:eastAsia="標楷體" w:hAnsi="標楷體" w:cs="Arial Unicode MS"/>
                <w:highlight w:val="white"/>
              </w:rPr>
              <w:t>詹詠瑜、王雅琪、廖育旻</w:t>
            </w:r>
          </w:p>
        </w:tc>
      </w:tr>
      <w:tr w:rsidR="00C53F65" w:rsidRPr="0061474B">
        <w:trPr>
          <w:trHeight w:val="460"/>
          <w:jc w:val="center"/>
        </w:trPr>
        <w:tc>
          <w:tcPr>
            <w:tcW w:w="691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讓剩食重生！探討剩食有效的運用－以精誠中學營養午餐為例</w:t>
            </w:r>
          </w:p>
        </w:tc>
        <w:tc>
          <w:tcPr>
            <w:tcW w:w="2865" w:type="dxa"/>
            <w:vAlign w:val="center"/>
          </w:tcPr>
          <w:p w:rsidR="00C53F65" w:rsidRPr="0061474B" w:rsidRDefault="00356723">
            <w:pPr>
              <w:jc w:val="center"/>
              <w:rPr>
                <w:rFonts w:ascii="標楷體" w:eastAsia="標楷體" w:hAnsi="標楷體" w:cs="Arial"/>
                <w:highlight w:val="white"/>
              </w:rPr>
            </w:pPr>
            <w:r w:rsidRPr="0061474B">
              <w:rPr>
                <w:rFonts w:ascii="標楷體" w:eastAsia="標楷體" w:hAnsi="標楷體" w:cs="Arial Unicode MS"/>
                <w:highlight w:val="white"/>
              </w:rPr>
              <w:t>陳羿汝、林俐嫣</w:t>
            </w:r>
          </w:p>
        </w:tc>
      </w:tr>
    </w:tbl>
    <w:p w:rsidR="00C53F65" w:rsidRPr="0061474B" w:rsidRDefault="00C53F65">
      <w:pPr>
        <w:widowControl/>
        <w:rPr>
          <w:rFonts w:ascii="標楷體" w:eastAsia="標楷體" w:hAnsi="標楷體" w:cs="Arial"/>
          <w:sz w:val="44"/>
          <w:szCs w:val="44"/>
        </w:rPr>
      </w:pPr>
    </w:p>
    <w:p w:rsidR="00C53F65" w:rsidRPr="0061474B" w:rsidRDefault="00356723">
      <w:pPr>
        <w:jc w:val="center"/>
        <w:rPr>
          <w:rFonts w:ascii="標楷體" w:eastAsia="標楷體" w:hAnsi="標楷體" w:cs="Arial"/>
        </w:rPr>
      </w:pPr>
      <w:r w:rsidRPr="0061474B">
        <w:rPr>
          <w:rFonts w:ascii="標楷體" w:eastAsia="標楷體" w:hAnsi="標楷體" w:cs="Arial Unicode MS"/>
          <w:sz w:val="44"/>
          <w:szCs w:val="44"/>
        </w:rPr>
        <w:lastRenderedPageBreak/>
        <w:t>精誠中學第四屆語文暨人文社會實驗班</w:t>
      </w:r>
      <w:r w:rsidRPr="0061474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5168900</wp:posOffset>
                </wp:positionH>
                <wp:positionV relativeFrom="paragraph">
                  <wp:posOffset>-342899</wp:posOffset>
                </wp:positionV>
                <wp:extent cx="708025" cy="405179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6750" y="3582173"/>
                          <a:ext cx="698500" cy="395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53F65" w:rsidRPr="00DD0387" w:rsidRDefault="00DD0387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1" o:spid="_x0000_s1027" style="position:absolute;left:0;text-align:left;margin-left:407pt;margin-top:-27pt;width:55.75pt;height:31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">
                <v:textbox inset="2.53958mm,1.2694mm,2.53958mm,1.2694mm">
                  <w:txbxContent>
                    <w:p w:rsidR="00C53F65" w:rsidRPr="00DD0387" w:rsidRDefault="00DD0387">
                      <w:pPr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eastAsia="Calibri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3F65" w:rsidRPr="0061474B" w:rsidRDefault="00356723">
      <w:pPr>
        <w:jc w:val="center"/>
        <w:rPr>
          <w:rFonts w:ascii="標楷體" w:eastAsia="標楷體" w:hAnsi="標楷體" w:cs="Arial"/>
          <w:sz w:val="44"/>
          <w:szCs w:val="44"/>
        </w:rPr>
      </w:pPr>
      <w:bookmarkStart w:id="2" w:name="_jp11ioca7q7e" w:colFirst="0" w:colLast="0"/>
      <w:bookmarkEnd w:id="2"/>
      <w:r w:rsidRPr="0061474B">
        <w:rPr>
          <w:rFonts w:ascii="標楷體" w:eastAsia="標楷體" w:hAnsi="標楷體" w:cs="Arial Unicode MS"/>
          <w:sz w:val="44"/>
          <w:szCs w:val="44"/>
        </w:rPr>
        <w:t>專題成果發表會活動流程表</w:t>
      </w:r>
    </w:p>
    <w:p w:rsidR="00C53F65" w:rsidRPr="0061474B" w:rsidRDefault="00356723">
      <w:pPr>
        <w:jc w:val="both"/>
        <w:rPr>
          <w:rFonts w:ascii="標楷體" w:eastAsia="標楷體" w:hAnsi="標楷體" w:cs="Arial"/>
          <w:b/>
          <w:sz w:val="28"/>
          <w:szCs w:val="28"/>
        </w:rPr>
      </w:pPr>
      <w:bookmarkStart w:id="3" w:name="_1fob9te" w:colFirst="0" w:colLast="0"/>
      <w:bookmarkEnd w:id="3"/>
      <w:r w:rsidRPr="0061474B">
        <w:rPr>
          <w:rFonts w:ascii="標楷體" w:eastAsia="標楷體" w:hAnsi="標楷體" w:cs="Arial Unicode MS"/>
          <w:b/>
          <w:sz w:val="28"/>
          <w:szCs w:val="28"/>
        </w:rPr>
        <w:t>地點：本校精誠樓二樓第一會議室</w:t>
      </w:r>
    </w:p>
    <w:tbl>
      <w:tblPr>
        <w:tblStyle w:val="a8"/>
        <w:tblW w:w="883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467"/>
        <w:gridCol w:w="2997"/>
        <w:gridCol w:w="3373"/>
      </w:tblGrid>
      <w:tr w:rsidR="00C53F65" w:rsidRPr="0061474B">
        <w:trPr>
          <w:trHeight w:val="540"/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1474B">
              <w:rPr>
                <w:rFonts w:ascii="標楷體" w:eastAsia="標楷體" w:hAnsi="標楷體" w:cs="Arial Unicode MS"/>
                <w:b/>
                <w:sz w:val="28"/>
                <w:szCs w:val="28"/>
              </w:rPr>
              <w:t>時間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1474B">
              <w:rPr>
                <w:rFonts w:ascii="標楷體" w:eastAsia="標楷體" w:hAnsi="標楷體" w:cs="Arial Unicode MS"/>
                <w:b/>
                <w:sz w:val="28"/>
                <w:szCs w:val="28"/>
              </w:rPr>
              <w:t>進行項目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1474B">
              <w:rPr>
                <w:rFonts w:ascii="標楷體" w:eastAsia="標楷體" w:hAnsi="標楷體" w:cs="Arial Unicode MS"/>
                <w:b/>
                <w:sz w:val="28"/>
                <w:szCs w:val="28"/>
              </w:rPr>
              <w:t>人員</w:t>
            </w:r>
          </w:p>
        </w:tc>
      </w:tr>
      <w:tr w:rsidR="00C53F65" w:rsidRPr="0061474B">
        <w:trPr>
          <w:trHeight w:val="540"/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"/>
              </w:rPr>
              <w:t>07:40~08:10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報到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實驗班教師</w:t>
            </w:r>
          </w:p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及學生</w:t>
            </w:r>
          </w:p>
        </w:tc>
      </w:tr>
      <w:tr w:rsidR="00C53F65" w:rsidRPr="0061474B">
        <w:trPr>
          <w:trHeight w:val="560"/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"/>
              </w:rPr>
              <w:t>08:10~08:30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開幕式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校長、老師、貴賓</w:t>
            </w:r>
          </w:p>
        </w:tc>
      </w:tr>
      <w:tr w:rsidR="00C53F65" w:rsidRPr="0061474B">
        <w:trPr>
          <w:trHeight w:val="780"/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"/>
              </w:rPr>
              <w:t>08:30~10:10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第一輪論文發表</w:t>
            </w:r>
          </w:p>
          <w:p w:rsidR="00C53F65" w:rsidRPr="0061474B" w:rsidRDefault="00356723">
            <w:pPr>
              <w:spacing w:line="276" w:lineRule="auto"/>
              <w:ind w:left="-10" w:hanging="10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講評&amp;現場QA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發表人</w:t>
            </w:r>
          </w:p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與會講評者</w:t>
            </w:r>
          </w:p>
        </w:tc>
      </w:tr>
      <w:tr w:rsidR="00C53F65" w:rsidRPr="0061474B">
        <w:trPr>
          <w:trHeight w:val="920"/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"/>
              </w:rPr>
              <w:t>10:30~12:10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第二輪論文發表</w:t>
            </w:r>
          </w:p>
          <w:p w:rsidR="00C53F65" w:rsidRPr="0061474B" w:rsidRDefault="00356723">
            <w:pPr>
              <w:spacing w:line="276" w:lineRule="auto"/>
              <w:ind w:left="-10" w:hanging="10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講評&amp;現場QA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發表人</w:t>
            </w:r>
          </w:p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與會講評者</w:t>
            </w:r>
          </w:p>
        </w:tc>
      </w:tr>
      <w:tr w:rsidR="00C53F65" w:rsidRPr="0061474B">
        <w:trPr>
          <w:trHeight w:val="480"/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"/>
              </w:rPr>
              <w:t>12:10~13:00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午餐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C53F65">
            <w:pPr>
              <w:spacing w:line="276" w:lineRule="auto"/>
              <w:rPr>
                <w:rFonts w:ascii="標楷體" w:eastAsia="標楷體" w:hAnsi="標楷體" w:cs="Arial"/>
              </w:rPr>
            </w:pPr>
          </w:p>
        </w:tc>
      </w:tr>
      <w:tr w:rsidR="00C53F65" w:rsidRPr="0061474B">
        <w:trPr>
          <w:trHeight w:val="680"/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"/>
              </w:rPr>
              <w:t>13:10~14:50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ind w:left="-10" w:hanging="10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第三輪論文發表</w:t>
            </w:r>
          </w:p>
          <w:p w:rsidR="00C53F65" w:rsidRPr="0061474B" w:rsidRDefault="00356723">
            <w:pPr>
              <w:spacing w:line="276" w:lineRule="auto"/>
              <w:ind w:left="-10" w:hanging="10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講評&amp;現場QA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發表人</w:t>
            </w:r>
          </w:p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與會講評者</w:t>
            </w:r>
          </w:p>
        </w:tc>
      </w:tr>
      <w:tr w:rsidR="00C53F65" w:rsidRPr="0061474B">
        <w:trPr>
          <w:trHeight w:val="920"/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"/>
              </w:rPr>
              <w:t>15:10~16:25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第四輪論文發表</w:t>
            </w:r>
          </w:p>
          <w:p w:rsidR="00C53F65" w:rsidRPr="0061474B" w:rsidRDefault="00356723">
            <w:pPr>
              <w:spacing w:line="276" w:lineRule="auto"/>
              <w:ind w:left="-10" w:hanging="10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講評&amp;現場QA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發表人</w:t>
            </w:r>
          </w:p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與會講評者</w:t>
            </w:r>
          </w:p>
        </w:tc>
      </w:tr>
      <w:tr w:rsidR="00C53F65" w:rsidRPr="0061474B">
        <w:trPr>
          <w:trHeight w:val="460"/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"/>
              </w:rPr>
              <w:t>16:25~17:00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閉幕式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3F65" w:rsidRPr="0061474B" w:rsidRDefault="00356723">
            <w:pPr>
              <w:spacing w:line="276" w:lineRule="auto"/>
              <w:jc w:val="center"/>
              <w:rPr>
                <w:rFonts w:ascii="標楷體" w:eastAsia="標楷體" w:hAnsi="標楷體" w:cs="Arial"/>
              </w:rPr>
            </w:pPr>
            <w:r w:rsidRPr="0061474B">
              <w:rPr>
                <w:rFonts w:ascii="標楷體" w:eastAsia="標楷體" w:hAnsi="標楷體" w:cs="Arial Unicode MS"/>
              </w:rPr>
              <w:t>校長、老師、貴賓</w:t>
            </w:r>
          </w:p>
        </w:tc>
      </w:tr>
    </w:tbl>
    <w:p w:rsidR="00C53F65" w:rsidRPr="0061474B" w:rsidRDefault="00C53F65">
      <w:pPr>
        <w:rPr>
          <w:rFonts w:ascii="標楷體" w:eastAsia="標楷體" w:hAnsi="標楷體" w:cs="Arial"/>
          <w:sz w:val="44"/>
          <w:szCs w:val="44"/>
        </w:rPr>
      </w:pPr>
    </w:p>
    <w:sectPr w:rsidR="00C53F65" w:rsidRPr="0061474B"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34" w:rsidRDefault="00772834">
      <w:r>
        <w:separator/>
      </w:r>
    </w:p>
  </w:endnote>
  <w:endnote w:type="continuationSeparator" w:id="0">
    <w:p w:rsidR="00772834" w:rsidRDefault="0077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65" w:rsidRDefault="00356723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CD490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C53F65" w:rsidRDefault="00C53F65">
    <w:pPr>
      <w:tabs>
        <w:tab w:val="center" w:pos="4153"/>
        <w:tab w:val="right" w:pos="830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34" w:rsidRDefault="00772834">
      <w:r>
        <w:separator/>
      </w:r>
    </w:p>
  </w:footnote>
  <w:footnote w:type="continuationSeparator" w:id="0">
    <w:p w:rsidR="00772834" w:rsidRDefault="0077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071EF"/>
    <w:multiLevelType w:val="multilevel"/>
    <w:tmpl w:val="6E2AD94C"/>
    <w:lvl w:ilvl="0">
      <w:start w:val="1"/>
      <w:numFmt w:val="japaneseCounting"/>
      <w:lvlText w:val="(%1)"/>
      <w:lvlJc w:val="left"/>
      <w:pPr>
        <w:ind w:left="1440" w:hanging="72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C3D49EE"/>
    <w:multiLevelType w:val="multilevel"/>
    <w:tmpl w:val="352057DA"/>
    <w:lvl w:ilvl="0">
      <w:start w:val="1"/>
      <w:numFmt w:val="taiwaneseCountingThousand"/>
      <w:lvlText w:val="%1.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3E7AB9"/>
    <w:multiLevelType w:val="multilevel"/>
    <w:tmpl w:val="F08A8688"/>
    <w:lvl w:ilvl="0">
      <w:start w:val="1"/>
      <w:numFmt w:val="japaneseCounting"/>
      <w:lvlText w:val="(%1)"/>
      <w:lvlJc w:val="left"/>
      <w:pPr>
        <w:ind w:left="1440" w:hanging="72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65"/>
    <w:rsid w:val="001460AA"/>
    <w:rsid w:val="00266640"/>
    <w:rsid w:val="00356723"/>
    <w:rsid w:val="00450C15"/>
    <w:rsid w:val="005C67A0"/>
    <w:rsid w:val="00612130"/>
    <w:rsid w:val="0061474B"/>
    <w:rsid w:val="00644A55"/>
    <w:rsid w:val="00772834"/>
    <w:rsid w:val="008E7C8E"/>
    <w:rsid w:val="00981B9D"/>
    <w:rsid w:val="00B06939"/>
    <w:rsid w:val="00C53F65"/>
    <w:rsid w:val="00CD4903"/>
    <w:rsid w:val="00DD0387"/>
    <w:rsid w:val="00E0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widowControl/>
      <w:spacing w:before="100" w:after="100"/>
      <w:outlineLvl w:val="4"/>
    </w:pPr>
    <w:rPr>
      <w:rFonts w:ascii="新細明體" w:eastAsia="新細明體" w:hAnsi="新細明體" w:cs="新細明體"/>
      <w:b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b">
    <w:name w:val="Hyperlink"/>
    <w:basedOn w:val="a0"/>
    <w:uiPriority w:val="99"/>
    <w:semiHidden/>
    <w:unhideWhenUsed/>
    <w:rsid w:val="0061474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1213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widowControl/>
      <w:spacing w:before="100" w:after="100"/>
      <w:outlineLvl w:val="4"/>
    </w:pPr>
    <w:rPr>
      <w:rFonts w:ascii="新細明體" w:eastAsia="新細明體" w:hAnsi="新細明體" w:cs="新細明體"/>
      <w:b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b">
    <w:name w:val="Hyperlink"/>
    <w:basedOn w:val="a0"/>
    <w:uiPriority w:val="99"/>
    <w:semiHidden/>
    <w:unhideWhenUsed/>
    <w:rsid w:val="0061474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1213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amesisthebestyes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B4F7-C4C4-4803-8344-4AF830E4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1325</Characters>
  <Application>Microsoft Office Word</Application>
  <DocSecurity>4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2018-02-27T02:03:00Z</dcterms:created>
  <dcterms:modified xsi:type="dcterms:W3CDTF">2018-02-27T02:03:00Z</dcterms:modified>
</cp:coreProperties>
</file>