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F69" w:rsidRPr="00B61274" w:rsidRDefault="006B5F69" w:rsidP="006B5F69">
      <w:pPr>
        <w:spacing w:line="520" w:lineRule="exact"/>
        <w:jc w:val="center"/>
        <w:rPr>
          <w:rFonts w:eastAsia="標楷體"/>
          <w:b/>
          <w:bCs/>
          <w:sz w:val="36"/>
          <w:szCs w:val="36"/>
        </w:rPr>
      </w:pPr>
      <w:r w:rsidRPr="00B61274">
        <w:rPr>
          <w:rFonts w:eastAsia="標楷體" w:hint="eastAsia"/>
          <w:b/>
          <w:bCs/>
          <w:sz w:val="36"/>
          <w:szCs w:val="36"/>
        </w:rPr>
        <w:t>國立彰化師範大學附</w:t>
      </w:r>
      <w:r w:rsidRPr="00B61274">
        <w:rPr>
          <w:rFonts w:eastAsia="標楷體"/>
          <w:b/>
          <w:bCs/>
          <w:sz w:val="36"/>
          <w:szCs w:val="36"/>
        </w:rPr>
        <w:t>屬高級工業職業學校</w:t>
      </w:r>
    </w:p>
    <w:p w:rsidR="006B5F69" w:rsidRPr="00B61274" w:rsidRDefault="006B5F69" w:rsidP="006B5F69">
      <w:pPr>
        <w:spacing w:line="520" w:lineRule="exact"/>
        <w:jc w:val="center"/>
        <w:rPr>
          <w:rFonts w:eastAsia="標楷體"/>
          <w:b/>
          <w:bCs/>
          <w:sz w:val="36"/>
          <w:szCs w:val="36"/>
        </w:rPr>
      </w:pPr>
      <w:r w:rsidRPr="00B61274">
        <w:rPr>
          <w:rFonts w:eastAsia="標楷體" w:hint="eastAsia"/>
          <w:b/>
          <w:bCs/>
          <w:sz w:val="36"/>
          <w:szCs w:val="36"/>
        </w:rPr>
        <w:t>非消耗</w:t>
      </w:r>
      <w:r w:rsidR="005A6D91" w:rsidRPr="00B61274">
        <w:rPr>
          <w:rFonts w:eastAsia="標楷體" w:hint="eastAsia"/>
          <w:b/>
          <w:bCs/>
          <w:sz w:val="36"/>
          <w:szCs w:val="36"/>
        </w:rPr>
        <w:t>物</w:t>
      </w:r>
      <w:r w:rsidRPr="00B61274">
        <w:rPr>
          <w:rFonts w:eastAsia="標楷體" w:hint="eastAsia"/>
          <w:b/>
          <w:bCs/>
          <w:sz w:val="36"/>
          <w:szCs w:val="36"/>
        </w:rPr>
        <w:t>品報廢申請單</w:t>
      </w:r>
      <w:r w:rsidRPr="00B61274">
        <w:rPr>
          <w:rFonts w:eastAsia="標楷體" w:hint="eastAsia"/>
          <w:b/>
          <w:bCs/>
          <w:sz w:val="36"/>
          <w:szCs w:val="36"/>
        </w:rPr>
        <w:t>(6</w:t>
      </w:r>
      <w:r w:rsidRPr="00B61274">
        <w:rPr>
          <w:rFonts w:eastAsia="標楷體" w:hint="eastAsia"/>
          <w:b/>
          <w:bCs/>
          <w:sz w:val="36"/>
          <w:szCs w:val="36"/>
        </w:rPr>
        <w:t>類</w:t>
      </w:r>
      <w:r w:rsidRPr="00B61274">
        <w:rPr>
          <w:rFonts w:eastAsia="標楷體" w:hint="eastAsia"/>
          <w:b/>
          <w:bCs/>
          <w:sz w:val="36"/>
          <w:szCs w:val="36"/>
        </w:rPr>
        <w:t>)</w:t>
      </w:r>
    </w:p>
    <w:p w:rsidR="006B5F69" w:rsidRPr="00B61274" w:rsidRDefault="006B5F69" w:rsidP="006B5F69">
      <w:pPr>
        <w:spacing w:line="520" w:lineRule="exact"/>
        <w:rPr>
          <w:rFonts w:eastAsia="標楷體"/>
        </w:rPr>
      </w:pPr>
      <w:r w:rsidRPr="00B61274">
        <w:rPr>
          <w:rFonts w:eastAsia="標楷體" w:hint="eastAsia"/>
          <w:b/>
          <w:bCs/>
          <w:sz w:val="40"/>
          <w:eastAsianLayout w:id="-2112711680" w:combine="1"/>
        </w:rPr>
        <w:t>業務單位使用單位</w:t>
      </w:r>
      <w:r w:rsidRPr="00B61274">
        <w:rPr>
          <w:rFonts w:eastAsia="標楷體"/>
          <w:b/>
          <w:bCs/>
          <w:sz w:val="40"/>
        </w:rPr>
        <w:t xml:space="preserve">______________  </w:t>
      </w:r>
      <w:r w:rsidRPr="00B61274">
        <w:rPr>
          <w:rFonts w:eastAsia="標楷體" w:hint="eastAsia"/>
          <w:b/>
          <w:bCs/>
          <w:sz w:val="40"/>
        </w:rPr>
        <w:t xml:space="preserve"> </w:t>
      </w:r>
      <w:r w:rsidRPr="00B61274">
        <w:rPr>
          <w:rFonts w:eastAsia="標楷體" w:hint="eastAsia"/>
          <w:sz w:val="40"/>
        </w:rPr>
        <w:t xml:space="preserve">      </w:t>
      </w:r>
      <w:r w:rsidRPr="00B61274">
        <w:rPr>
          <w:rFonts w:eastAsia="標楷體"/>
          <w:b/>
          <w:bCs/>
          <w:sz w:val="40"/>
        </w:rPr>
        <w:t xml:space="preserve"> </w:t>
      </w:r>
      <w:r w:rsidRPr="00B61274">
        <w:rPr>
          <w:rFonts w:eastAsia="標楷體" w:hint="eastAsia"/>
          <w:b/>
          <w:bCs/>
        </w:rPr>
        <w:t>填單日期</w:t>
      </w:r>
      <w:r w:rsidRPr="00B61274">
        <w:rPr>
          <w:rFonts w:eastAsia="標楷體" w:hint="eastAsia"/>
          <w:b/>
          <w:bCs/>
        </w:rPr>
        <w:t>______</w:t>
      </w:r>
      <w:r w:rsidRPr="00B61274">
        <w:rPr>
          <w:rFonts w:eastAsia="標楷體" w:hint="eastAsia"/>
          <w:b/>
          <w:bCs/>
        </w:rPr>
        <w:t>年</w:t>
      </w:r>
      <w:r w:rsidRPr="00B61274">
        <w:rPr>
          <w:rFonts w:eastAsia="標楷體" w:hint="eastAsia"/>
          <w:b/>
          <w:bCs/>
        </w:rPr>
        <w:t>______</w:t>
      </w:r>
      <w:r w:rsidRPr="00B61274">
        <w:rPr>
          <w:rFonts w:eastAsia="標楷體" w:hint="eastAsia"/>
          <w:b/>
          <w:bCs/>
        </w:rPr>
        <w:t>月</w:t>
      </w:r>
      <w:r w:rsidRPr="00B61274">
        <w:rPr>
          <w:rFonts w:eastAsia="標楷體" w:hint="eastAsia"/>
          <w:b/>
          <w:bCs/>
        </w:rPr>
        <w:t>_____</w:t>
      </w:r>
      <w:r w:rsidRPr="00B61274">
        <w:rPr>
          <w:rFonts w:eastAsia="標楷體" w:hint="eastAsia"/>
          <w:b/>
          <w:bCs/>
        </w:rPr>
        <w:t>日</w:t>
      </w:r>
    </w:p>
    <w:tbl>
      <w:tblPr>
        <w:tblW w:w="15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62"/>
        <w:gridCol w:w="1404"/>
        <w:gridCol w:w="1431"/>
        <w:gridCol w:w="709"/>
        <w:gridCol w:w="709"/>
        <w:gridCol w:w="1843"/>
        <w:gridCol w:w="540"/>
        <w:gridCol w:w="540"/>
        <w:gridCol w:w="1260"/>
        <w:gridCol w:w="1345"/>
        <w:gridCol w:w="709"/>
        <w:gridCol w:w="709"/>
        <w:gridCol w:w="1626"/>
        <w:gridCol w:w="1434"/>
      </w:tblGrid>
      <w:tr w:rsidR="00B61274" w:rsidRPr="00B61274" w:rsidTr="006B5F69">
        <w:trPr>
          <w:trHeight w:val="315"/>
        </w:trPr>
        <w:tc>
          <w:tcPr>
            <w:tcW w:w="1162" w:type="dxa"/>
            <w:vMerge w:val="restart"/>
            <w:tcBorders>
              <w:top w:val="single" w:sz="12" w:space="0" w:color="auto"/>
              <w:left w:val="single" w:sz="12" w:space="0" w:color="auto"/>
            </w:tcBorders>
            <w:shd w:val="clear" w:color="auto" w:fill="auto"/>
            <w:vAlign w:val="center"/>
          </w:tcPr>
          <w:p w:rsidR="006B5F69" w:rsidRPr="00B61274" w:rsidRDefault="006B5F69" w:rsidP="00FD56F0">
            <w:pPr>
              <w:jc w:val="center"/>
              <w:rPr>
                <w:rFonts w:eastAsia="標楷體"/>
                <w:b/>
                <w:bCs/>
              </w:rPr>
            </w:pPr>
            <w:proofErr w:type="gramStart"/>
            <w:r w:rsidRPr="00B61274">
              <w:rPr>
                <w:rFonts w:eastAsia="標楷體" w:hint="eastAsia"/>
                <w:b/>
                <w:bCs/>
              </w:rPr>
              <w:t>入帳</w:t>
            </w:r>
            <w:proofErr w:type="gramEnd"/>
            <w:r w:rsidRPr="00B61274">
              <w:rPr>
                <w:rFonts w:eastAsia="標楷體" w:hint="eastAsia"/>
                <w:b/>
                <w:bCs/>
              </w:rPr>
              <w:t>日期</w:t>
            </w:r>
          </w:p>
        </w:tc>
        <w:tc>
          <w:tcPr>
            <w:tcW w:w="1404" w:type="dxa"/>
            <w:vMerge w:val="restart"/>
            <w:tcBorders>
              <w:top w:val="single" w:sz="12" w:space="0" w:color="auto"/>
            </w:tcBorders>
            <w:shd w:val="clear" w:color="auto" w:fill="auto"/>
            <w:vAlign w:val="center"/>
          </w:tcPr>
          <w:p w:rsidR="006B5F69" w:rsidRPr="00B61274" w:rsidRDefault="006B5F69" w:rsidP="00FD56F0">
            <w:pPr>
              <w:jc w:val="center"/>
              <w:rPr>
                <w:rFonts w:eastAsia="標楷體"/>
                <w:b/>
                <w:bCs/>
              </w:rPr>
            </w:pPr>
            <w:r w:rsidRPr="00B61274">
              <w:rPr>
                <w:rFonts w:eastAsia="標楷體" w:hint="eastAsia"/>
                <w:b/>
                <w:bCs/>
              </w:rPr>
              <w:t>財</w:t>
            </w:r>
            <w:r w:rsidRPr="00B61274">
              <w:rPr>
                <w:rFonts w:eastAsia="標楷體" w:hint="eastAsia"/>
                <w:b/>
                <w:bCs/>
              </w:rPr>
              <w:t xml:space="preserve"> </w:t>
            </w:r>
            <w:r w:rsidRPr="00B61274">
              <w:rPr>
                <w:rFonts w:eastAsia="標楷體" w:hint="eastAsia"/>
                <w:b/>
                <w:bCs/>
              </w:rPr>
              <w:t>產</w:t>
            </w:r>
            <w:r w:rsidRPr="00B61274">
              <w:rPr>
                <w:rFonts w:eastAsia="標楷體" w:hint="eastAsia"/>
                <w:b/>
                <w:bCs/>
              </w:rPr>
              <w:t xml:space="preserve"> </w:t>
            </w:r>
            <w:r w:rsidRPr="00B61274">
              <w:rPr>
                <w:rFonts w:eastAsia="標楷體" w:hint="eastAsia"/>
                <w:b/>
                <w:bCs/>
              </w:rPr>
              <w:t>名</w:t>
            </w:r>
            <w:r w:rsidRPr="00B61274">
              <w:rPr>
                <w:rFonts w:eastAsia="標楷體" w:hint="eastAsia"/>
                <w:b/>
                <w:bCs/>
              </w:rPr>
              <w:t xml:space="preserve"> </w:t>
            </w:r>
            <w:r w:rsidRPr="00B61274">
              <w:rPr>
                <w:rFonts w:eastAsia="標楷體" w:hint="eastAsia"/>
                <w:b/>
                <w:bCs/>
              </w:rPr>
              <w:t>稱</w:t>
            </w:r>
          </w:p>
        </w:tc>
        <w:tc>
          <w:tcPr>
            <w:tcW w:w="1431" w:type="dxa"/>
            <w:vMerge w:val="restart"/>
            <w:tcBorders>
              <w:top w:val="single" w:sz="12" w:space="0" w:color="auto"/>
            </w:tcBorders>
            <w:shd w:val="clear" w:color="auto" w:fill="auto"/>
            <w:vAlign w:val="center"/>
          </w:tcPr>
          <w:p w:rsidR="006B5F69" w:rsidRPr="00B61274" w:rsidRDefault="006B5F69" w:rsidP="00FD56F0">
            <w:pPr>
              <w:jc w:val="center"/>
              <w:rPr>
                <w:rFonts w:eastAsia="標楷體"/>
                <w:b/>
                <w:bCs/>
              </w:rPr>
            </w:pPr>
            <w:r w:rsidRPr="00B61274">
              <w:rPr>
                <w:rFonts w:eastAsia="標楷體" w:hint="eastAsia"/>
                <w:b/>
                <w:bCs/>
              </w:rPr>
              <w:t>分</w:t>
            </w:r>
            <w:r w:rsidRPr="00B61274">
              <w:rPr>
                <w:rFonts w:eastAsia="標楷體" w:hint="eastAsia"/>
                <w:b/>
                <w:bCs/>
              </w:rPr>
              <w:t xml:space="preserve"> </w:t>
            </w:r>
            <w:r w:rsidRPr="00B61274">
              <w:rPr>
                <w:rFonts w:eastAsia="標楷體" w:hint="eastAsia"/>
                <w:b/>
                <w:bCs/>
              </w:rPr>
              <w:t>類</w:t>
            </w:r>
            <w:r w:rsidRPr="00B61274">
              <w:rPr>
                <w:rFonts w:eastAsia="標楷體" w:hint="eastAsia"/>
                <w:b/>
                <w:bCs/>
              </w:rPr>
              <w:t xml:space="preserve"> </w:t>
            </w:r>
            <w:r w:rsidRPr="00B61274">
              <w:rPr>
                <w:rFonts w:eastAsia="標楷體" w:hint="eastAsia"/>
                <w:b/>
                <w:bCs/>
              </w:rPr>
              <w:t>編</w:t>
            </w:r>
            <w:r w:rsidRPr="00B61274">
              <w:rPr>
                <w:rFonts w:eastAsia="標楷體" w:hint="eastAsia"/>
                <w:b/>
                <w:bCs/>
              </w:rPr>
              <w:t xml:space="preserve"> </w:t>
            </w:r>
            <w:r w:rsidRPr="00B61274">
              <w:rPr>
                <w:rFonts w:eastAsia="標楷體" w:hint="eastAsia"/>
                <w:b/>
                <w:bCs/>
              </w:rPr>
              <w:t>號</w:t>
            </w:r>
          </w:p>
        </w:tc>
        <w:tc>
          <w:tcPr>
            <w:tcW w:w="1418" w:type="dxa"/>
            <w:gridSpan w:val="2"/>
            <w:tcBorders>
              <w:top w:val="single" w:sz="12" w:space="0" w:color="auto"/>
              <w:bottom w:val="single" w:sz="4" w:space="0" w:color="auto"/>
            </w:tcBorders>
            <w:shd w:val="clear" w:color="auto" w:fill="auto"/>
            <w:vAlign w:val="center"/>
          </w:tcPr>
          <w:p w:rsidR="006B5F69" w:rsidRPr="00B61274" w:rsidRDefault="006B5F69" w:rsidP="00FD56F0">
            <w:pPr>
              <w:jc w:val="center"/>
              <w:rPr>
                <w:rFonts w:eastAsia="標楷體"/>
                <w:b/>
                <w:bCs/>
              </w:rPr>
            </w:pPr>
            <w:r w:rsidRPr="00B61274">
              <w:rPr>
                <w:rFonts w:eastAsia="標楷體" w:hint="eastAsia"/>
                <w:b/>
                <w:bCs/>
              </w:rPr>
              <w:t>序號</w:t>
            </w:r>
          </w:p>
        </w:tc>
        <w:tc>
          <w:tcPr>
            <w:tcW w:w="1843" w:type="dxa"/>
            <w:vMerge w:val="restart"/>
            <w:tcBorders>
              <w:top w:val="single" w:sz="12" w:space="0" w:color="auto"/>
            </w:tcBorders>
            <w:shd w:val="clear" w:color="auto" w:fill="auto"/>
            <w:vAlign w:val="center"/>
          </w:tcPr>
          <w:p w:rsidR="006B5F69" w:rsidRPr="00B61274" w:rsidRDefault="006B5F69" w:rsidP="00FD56F0">
            <w:pPr>
              <w:jc w:val="center"/>
              <w:rPr>
                <w:rFonts w:eastAsia="標楷體"/>
                <w:b/>
                <w:bCs/>
              </w:rPr>
            </w:pPr>
            <w:r w:rsidRPr="00B61274">
              <w:rPr>
                <w:rFonts w:eastAsia="標楷體" w:hint="eastAsia"/>
                <w:b/>
                <w:bCs/>
              </w:rPr>
              <w:t>廠</w:t>
            </w:r>
            <w:r w:rsidRPr="00B61274">
              <w:rPr>
                <w:rFonts w:eastAsia="標楷體" w:hint="eastAsia"/>
                <w:b/>
                <w:bCs/>
              </w:rPr>
              <w:t xml:space="preserve"> </w:t>
            </w:r>
            <w:r w:rsidRPr="00B61274">
              <w:rPr>
                <w:rFonts w:eastAsia="標楷體" w:hint="eastAsia"/>
                <w:b/>
                <w:bCs/>
              </w:rPr>
              <w:t>牌</w:t>
            </w:r>
            <w:r w:rsidRPr="00B61274">
              <w:rPr>
                <w:rFonts w:eastAsia="標楷體" w:hint="eastAsia"/>
                <w:b/>
                <w:bCs/>
              </w:rPr>
              <w:t xml:space="preserve"> </w:t>
            </w:r>
            <w:r w:rsidRPr="00B61274">
              <w:rPr>
                <w:rFonts w:eastAsia="標楷體" w:hint="eastAsia"/>
                <w:b/>
                <w:bCs/>
              </w:rPr>
              <w:t>型</w:t>
            </w:r>
            <w:r w:rsidRPr="00B61274">
              <w:rPr>
                <w:rFonts w:eastAsia="標楷體" w:hint="eastAsia"/>
                <w:b/>
                <w:bCs/>
              </w:rPr>
              <w:t xml:space="preserve"> </w:t>
            </w:r>
            <w:r w:rsidRPr="00B61274">
              <w:rPr>
                <w:rFonts w:eastAsia="標楷體" w:hint="eastAsia"/>
                <w:b/>
                <w:bCs/>
              </w:rPr>
              <w:t>式</w:t>
            </w:r>
          </w:p>
        </w:tc>
        <w:tc>
          <w:tcPr>
            <w:tcW w:w="540" w:type="dxa"/>
            <w:vMerge w:val="restart"/>
            <w:tcBorders>
              <w:top w:val="single" w:sz="12" w:space="0" w:color="auto"/>
            </w:tcBorders>
            <w:vAlign w:val="center"/>
          </w:tcPr>
          <w:p w:rsidR="006B5F69" w:rsidRPr="00B61274" w:rsidRDefault="006B5F69" w:rsidP="00FD56F0">
            <w:pPr>
              <w:jc w:val="center"/>
              <w:rPr>
                <w:rFonts w:eastAsia="標楷體"/>
                <w:b/>
                <w:bCs/>
              </w:rPr>
            </w:pPr>
            <w:r w:rsidRPr="00B61274">
              <w:rPr>
                <w:rFonts w:eastAsia="標楷體" w:hint="eastAsia"/>
                <w:b/>
                <w:bCs/>
              </w:rPr>
              <w:t>單</w:t>
            </w:r>
            <w:r w:rsidRPr="00B61274">
              <w:rPr>
                <w:rFonts w:eastAsia="標楷體" w:hint="eastAsia"/>
                <w:b/>
                <w:bCs/>
              </w:rPr>
              <w:t xml:space="preserve"> </w:t>
            </w:r>
            <w:r w:rsidRPr="00B61274">
              <w:rPr>
                <w:rFonts w:eastAsia="標楷體" w:hint="eastAsia"/>
                <w:b/>
                <w:bCs/>
              </w:rPr>
              <w:t>位</w:t>
            </w:r>
          </w:p>
        </w:tc>
        <w:tc>
          <w:tcPr>
            <w:tcW w:w="540" w:type="dxa"/>
            <w:vMerge w:val="restart"/>
            <w:tcBorders>
              <w:top w:val="single" w:sz="12" w:space="0" w:color="auto"/>
            </w:tcBorders>
            <w:vAlign w:val="center"/>
          </w:tcPr>
          <w:p w:rsidR="006B5F69" w:rsidRPr="00B61274" w:rsidRDefault="006B5F69" w:rsidP="00FD56F0">
            <w:pPr>
              <w:jc w:val="center"/>
              <w:rPr>
                <w:rFonts w:eastAsia="標楷體"/>
                <w:b/>
                <w:bCs/>
              </w:rPr>
            </w:pPr>
            <w:r w:rsidRPr="00B61274">
              <w:rPr>
                <w:rFonts w:eastAsia="標楷體" w:hint="eastAsia"/>
                <w:b/>
                <w:bCs/>
              </w:rPr>
              <w:t>數</w:t>
            </w:r>
            <w:r w:rsidRPr="00B61274">
              <w:rPr>
                <w:rFonts w:eastAsia="標楷體" w:hint="eastAsia"/>
                <w:b/>
                <w:bCs/>
              </w:rPr>
              <w:t xml:space="preserve"> </w:t>
            </w:r>
            <w:r w:rsidRPr="00B61274">
              <w:rPr>
                <w:rFonts w:eastAsia="標楷體" w:hint="eastAsia"/>
                <w:b/>
                <w:bCs/>
              </w:rPr>
              <w:t>量</w:t>
            </w:r>
          </w:p>
        </w:tc>
        <w:tc>
          <w:tcPr>
            <w:tcW w:w="1260" w:type="dxa"/>
            <w:vMerge w:val="restart"/>
            <w:tcBorders>
              <w:top w:val="single" w:sz="12" w:space="0" w:color="auto"/>
            </w:tcBorders>
            <w:vAlign w:val="center"/>
          </w:tcPr>
          <w:p w:rsidR="006B5F69" w:rsidRPr="00B61274" w:rsidRDefault="006B5F69" w:rsidP="00FD56F0">
            <w:pPr>
              <w:jc w:val="center"/>
              <w:rPr>
                <w:rFonts w:eastAsia="標楷體"/>
                <w:b/>
                <w:bCs/>
              </w:rPr>
            </w:pPr>
            <w:r w:rsidRPr="00B61274">
              <w:rPr>
                <w:rFonts w:eastAsia="標楷體" w:hint="eastAsia"/>
                <w:b/>
                <w:bCs/>
              </w:rPr>
              <w:t>單</w:t>
            </w:r>
            <w:r w:rsidRPr="00B61274">
              <w:rPr>
                <w:rFonts w:eastAsia="標楷體" w:hint="eastAsia"/>
                <w:b/>
                <w:bCs/>
              </w:rPr>
              <w:t xml:space="preserve">  </w:t>
            </w:r>
            <w:r w:rsidRPr="00B61274">
              <w:rPr>
                <w:rFonts w:eastAsia="標楷體" w:hint="eastAsia"/>
                <w:b/>
                <w:bCs/>
              </w:rPr>
              <w:t>價</w:t>
            </w:r>
          </w:p>
        </w:tc>
        <w:tc>
          <w:tcPr>
            <w:tcW w:w="1345" w:type="dxa"/>
            <w:vMerge w:val="restart"/>
            <w:tcBorders>
              <w:top w:val="single" w:sz="12" w:space="0" w:color="auto"/>
            </w:tcBorders>
            <w:vAlign w:val="center"/>
          </w:tcPr>
          <w:p w:rsidR="006B5F69" w:rsidRPr="00B61274" w:rsidRDefault="006B5F69" w:rsidP="00FD56F0">
            <w:pPr>
              <w:jc w:val="center"/>
              <w:rPr>
                <w:rFonts w:eastAsia="標楷體"/>
                <w:b/>
                <w:bCs/>
              </w:rPr>
            </w:pPr>
            <w:r w:rsidRPr="00B61274">
              <w:rPr>
                <w:rFonts w:eastAsia="標楷體" w:hint="eastAsia"/>
                <w:b/>
                <w:bCs/>
              </w:rPr>
              <w:t>總</w:t>
            </w:r>
            <w:r w:rsidRPr="00B61274">
              <w:rPr>
                <w:rFonts w:eastAsia="標楷體" w:hint="eastAsia"/>
                <w:b/>
                <w:bCs/>
              </w:rPr>
              <w:t xml:space="preserve">   </w:t>
            </w:r>
            <w:r w:rsidRPr="00B61274">
              <w:rPr>
                <w:rFonts w:eastAsia="標楷體" w:hint="eastAsia"/>
                <w:b/>
                <w:bCs/>
              </w:rPr>
              <w:t>價</w:t>
            </w:r>
          </w:p>
        </w:tc>
        <w:tc>
          <w:tcPr>
            <w:tcW w:w="709" w:type="dxa"/>
            <w:vMerge w:val="restart"/>
            <w:tcBorders>
              <w:top w:val="single" w:sz="12" w:space="0" w:color="auto"/>
            </w:tcBorders>
            <w:vAlign w:val="center"/>
          </w:tcPr>
          <w:p w:rsidR="006B5F69" w:rsidRPr="00B61274" w:rsidRDefault="006B5F69" w:rsidP="00FD56F0">
            <w:pPr>
              <w:jc w:val="center"/>
              <w:rPr>
                <w:rFonts w:eastAsia="標楷體"/>
                <w:b/>
                <w:bCs/>
              </w:rPr>
            </w:pPr>
            <w:r w:rsidRPr="00B61274">
              <w:rPr>
                <w:rFonts w:eastAsia="標楷體" w:hint="eastAsia"/>
                <w:b/>
                <w:bCs/>
              </w:rPr>
              <w:t>耐用年限</w:t>
            </w:r>
          </w:p>
        </w:tc>
        <w:tc>
          <w:tcPr>
            <w:tcW w:w="709" w:type="dxa"/>
            <w:vMerge w:val="restart"/>
            <w:tcBorders>
              <w:top w:val="single" w:sz="12" w:space="0" w:color="auto"/>
            </w:tcBorders>
            <w:vAlign w:val="center"/>
          </w:tcPr>
          <w:p w:rsidR="006B5F69" w:rsidRPr="00B61274" w:rsidRDefault="006B5F69" w:rsidP="00FD56F0">
            <w:pPr>
              <w:jc w:val="center"/>
              <w:rPr>
                <w:rFonts w:eastAsia="標楷體"/>
                <w:b/>
                <w:bCs/>
              </w:rPr>
            </w:pPr>
            <w:r w:rsidRPr="00B61274">
              <w:rPr>
                <w:rFonts w:eastAsia="標楷體" w:hint="eastAsia"/>
                <w:b/>
                <w:bCs/>
                <w:sz w:val="20"/>
              </w:rPr>
              <w:t>已使用年數</w:t>
            </w:r>
          </w:p>
        </w:tc>
        <w:tc>
          <w:tcPr>
            <w:tcW w:w="1626" w:type="dxa"/>
            <w:vMerge w:val="restart"/>
            <w:tcBorders>
              <w:top w:val="single" w:sz="12" w:space="0" w:color="auto"/>
            </w:tcBorders>
            <w:vAlign w:val="center"/>
          </w:tcPr>
          <w:p w:rsidR="006B5F69" w:rsidRPr="00B61274" w:rsidRDefault="006B5F69" w:rsidP="00FD56F0">
            <w:pPr>
              <w:jc w:val="center"/>
              <w:rPr>
                <w:rFonts w:eastAsia="標楷體"/>
                <w:b/>
                <w:bCs/>
              </w:rPr>
            </w:pPr>
            <w:r w:rsidRPr="00B61274">
              <w:rPr>
                <w:rFonts w:eastAsia="標楷體" w:hint="eastAsia"/>
                <w:b/>
                <w:bCs/>
              </w:rPr>
              <w:t>報</w:t>
            </w:r>
            <w:r w:rsidRPr="00B61274">
              <w:rPr>
                <w:rFonts w:eastAsia="標楷體" w:hint="eastAsia"/>
                <w:b/>
                <w:bCs/>
              </w:rPr>
              <w:t xml:space="preserve"> </w:t>
            </w:r>
            <w:r w:rsidRPr="00B61274">
              <w:rPr>
                <w:rFonts w:eastAsia="標楷體" w:hint="eastAsia"/>
                <w:b/>
                <w:bCs/>
              </w:rPr>
              <w:t>損</w:t>
            </w:r>
            <w:r w:rsidRPr="00B61274">
              <w:rPr>
                <w:rFonts w:eastAsia="標楷體" w:hint="eastAsia"/>
                <w:b/>
                <w:bCs/>
              </w:rPr>
              <w:t xml:space="preserve"> </w:t>
            </w:r>
            <w:r w:rsidRPr="00B61274">
              <w:rPr>
                <w:rFonts w:eastAsia="標楷體" w:hint="eastAsia"/>
                <w:b/>
                <w:bCs/>
              </w:rPr>
              <w:t>報</w:t>
            </w:r>
            <w:r w:rsidRPr="00B61274">
              <w:rPr>
                <w:rFonts w:eastAsia="標楷體" w:hint="eastAsia"/>
                <w:b/>
                <w:bCs/>
              </w:rPr>
              <w:t xml:space="preserve">    </w:t>
            </w:r>
            <w:r w:rsidRPr="00B61274">
              <w:rPr>
                <w:rFonts w:eastAsia="標楷體" w:hint="eastAsia"/>
                <w:b/>
                <w:bCs/>
              </w:rPr>
              <w:t>廢</w:t>
            </w:r>
            <w:r w:rsidRPr="00B61274">
              <w:rPr>
                <w:rFonts w:eastAsia="標楷體" w:hint="eastAsia"/>
                <w:b/>
                <w:bCs/>
              </w:rPr>
              <w:t xml:space="preserve"> </w:t>
            </w:r>
            <w:r w:rsidRPr="00B61274">
              <w:rPr>
                <w:rFonts w:eastAsia="標楷體" w:hint="eastAsia"/>
                <w:b/>
                <w:bCs/>
              </w:rPr>
              <w:t>原</w:t>
            </w:r>
            <w:r w:rsidRPr="00B61274">
              <w:rPr>
                <w:rFonts w:eastAsia="標楷體" w:hint="eastAsia"/>
                <w:b/>
                <w:bCs/>
              </w:rPr>
              <w:t xml:space="preserve"> </w:t>
            </w:r>
            <w:r w:rsidRPr="00B61274">
              <w:rPr>
                <w:rFonts w:eastAsia="標楷體" w:hint="eastAsia"/>
                <w:b/>
                <w:bCs/>
              </w:rPr>
              <w:t>因</w:t>
            </w:r>
          </w:p>
        </w:tc>
        <w:tc>
          <w:tcPr>
            <w:tcW w:w="1434" w:type="dxa"/>
            <w:vMerge w:val="restart"/>
            <w:tcBorders>
              <w:top w:val="single" w:sz="12" w:space="0" w:color="auto"/>
              <w:right w:val="single" w:sz="12" w:space="0" w:color="auto"/>
            </w:tcBorders>
            <w:vAlign w:val="center"/>
          </w:tcPr>
          <w:p w:rsidR="006B5F69" w:rsidRPr="00B61274" w:rsidRDefault="006B5F69" w:rsidP="00FD56F0">
            <w:pPr>
              <w:jc w:val="center"/>
              <w:rPr>
                <w:rFonts w:eastAsia="標楷體"/>
                <w:b/>
                <w:bCs/>
              </w:rPr>
            </w:pPr>
            <w:r w:rsidRPr="00B61274">
              <w:rPr>
                <w:rFonts w:eastAsia="標楷體" w:hint="eastAsia"/>
                <w:b/>
                <w:bCs/>
              </w:rPr>
              <w:t>備註</w:t>
            </w:r>
          </w:p>
        </w:tc>
      </w:tr>
      <w:tr w:rsidR="00B61274" w:rsidRPr="00B61274" w:rsidTr="006B5F69">
        <w:trPr>
          <w:trHeight w:val="390"/>
        </w:trPr>
        <w:tc>
          <w:tcPr>
            <w:tcW w:w="1162" w:type="dxa"/>
            <w:vMerge/>
            <w:tcBorders>
              <w:left w:val="single" w:sz="12" w:space="0" w:color="auto"/>
            </w:tcBorders>
            <w:vAlign w:val="center"/>
          </w:tcPr>
          <w:p w:rsidR="006B5F69" w:rsidRPr="00B61274" w:rsidRDefault="006B5F69" w:rsidP="00FD56F0">
            <w:pPr>
              <w:jc w:val="center"/>
              <w:rPr>
                <w:rFonts w:eastAsia="標楷體"/>
                <w:b/>
                <w:bCs/>
              </w:rPr>
            </w:pPr>
          </w:p>
        </w:tc>
        <w:tc>
          <w:tcPr>
            <w:tcW w:w="1404" w:type="dxa"/>
            <w:vMerge/>
            <w:vAlign w:val="center"/>
          </w:tcPr>
          <w:p w:rsidR="006B5F69" w:rsidRPr="00B61274" w:rsidRDefault="006B5F69" w:rsidP="00FD56F0">
            <w:pPr>
              <w:jc w:val="center"/>
              <w:rPr>
                <w:rFonts w:eastAsia="標楷體"/>
                <w:b/>
                <w:bCs/>
              </w:rPr>
            </w:pPr>
          </w:p>
        </w:tc>
        <w:tc>
          <w:tcPr>
            <w:tcW w:w="1431" w:type="dxa"/>
            <w:vMerge/>
            <w:vAlign w:val="center"/>
          </w:tcPr>
          <w:p w:rsidR="006B5F69" w:rsidRPr="00B61274" w:rsidRDefault="006B5F69" w:rsidP="00FD56F0">
            <w:pPr>
              <w:jc w:val="center"/>
              <w:rPr>
                <w:rFonts w:eastAsia="標楷體"/>
                <w:b/>
                <w:bCs/>
              </w:rPr>
            </w:pPr>
          </w:p>
        </w:tc>
        <w:tc>
          <w:tcPr>
            <w:tcW w:w="709" w:type="dxa"/>
            <w:tcBorders>
              <w:top w:val="single" w:sz="4" w:space="0" w:color="auto"/>
            </w:tcBorders>
            <w:vAlign w:val="center"/>
          </w:tcPr>
          <w:p w:rsidR="006B5F69" w:rsidRPr="00B61274" w:rsidRDefault="006B5F69" w:rsidP="00FD56F0">
            <w:pPr>
              <w:jc w:val="center"/>
              <w:rPr>
                <w:rFonts w:eastAsia="標楷體"/>
                <w:b/>
                <w:bCs/>
              </w:rPr>
            </w:pPr>
            <w:r w:rsidRPr="00B61274">
              <w:rPr>
                <w:rFonts w:eastAsia="標楷體" w:hint="eastAsia"/>
                <w:b/>
                <w:bCs/>
              </w:rPr>
              <w:t>起</w:t>
            </w:r>
          </w:p>
        </w:tc>
        <w:tc>
          <w:tcPr>
            <w:tcW w:w="709" w:type="dxa"/>
            <w:tcBorders>
              <w:top w:val="single" w:sz="4" w:space="0" w:color="auto"/>
            </w:tcBorders>
          </w:tcPr>
          <w:p w:rsidR="006B5F69" w:rsidRPr="00B61274" w:rsidRDefault="006B5F69" w:rsidP="00FD56F0">
            <w:pPr>
              <w:jc w:val="center"/>
              <w:rPr>
                <w:rFonts w:eastAsia="標楷體"/>
                <w:b/>
                <w:bCs/>
              </w:rPr>
            </w:pPr>
            <w:r w:rsidRPr="00B61274">
              <w:rPr>
                <w:rFonts w:eastAsia="標楷體" w:hint="eastAsia"/>
                <w:b/>
                <w:bCs/>
              </w:rPr>
              <w:t>迄</w:t>
            </w:r>
          </w:p>
        </w:tc>
        <w:tc>
          <w:tcPr>
            <w:tcW w:w="1843" w:type="dxa"/>
            <w:vMerge/>
            <w:vAlign w:val="center"/>
          </w:tcPr>
          <w:p w:rsidR="006B5F69" w:rsidRPr="00B61274" w:rsidRDefault="006B5F69" w:rsidP="00FD56F0">
            <w:pPr>
              <w:jc w:val="center"/>
              <w:rPr>
                <w:rFonts w:eastAsia="標楷體"/>
                <w:b/>
                <w:bCs/>
              </w:rPr>
            </w:pPr>
          </w:p>
        </w:tc>
        <w:tc>
          <w:tcPr>
            <w:tcW w:w="540" w:type="dxa"/>
            <w:vMerge/>
            <w:vAlign w:val="center"/>
          </w:tcPr>
          <w:p w:rsidR="006B5F69" w:rsidRPr="00B61274" w:rsidRDefault="006B5F69" w:rsidP="00FD56F0">
            <w:pPr>
              <w:jc w:val="center"/>
              <w:rPr>
                <w:rFonts w:eastAsia="標楷體"/>
                <w:b/>
                <w:bCs/>
              </w:rPr>
            </w:pPr>
          </w:p>
        </w:tc>
        <w:tc>
          <w:tcPr>
            <w:tcW w:w="540" w:type="dxa"/>
            <w:vMerge/>
            <w:vAlign w:val="center"/>
          </w:tcPr>
          <w:p w:rsidR="006B5F69" w:rsidRPr="00B61274" w:rsidRDefault="006B5F69" w:rsidP="00FD56F0">
            <w:pPr>
              <w:jc w:val="center"/>
              <w:rPr>
                <w:rFonts w:eastAsia="標楷體"/>
                <w:b/>
                <w:bCs/>
              </w:rPr>
            </w:pPr>
          </w:p>
        </w:tc>
        <w:tc>
          <w:tcPr>
            <w:tcW w:w="1260" w:type="dxa"/>
            <w:vMerge/>
            <w:vAlign w:val="center"/>
          </w:tcPr>
          <w:p w:rsidR="006B5F69" w:rsidRPr="00B61274" w:rsidRDefault="006B5F69" w:rsidP="00FD56F0">
            <w:pPr>
              <w:jc w:val="center"/>
              <w:rPr>
                <w:rFonts w:eastAsia="標楷體"/>
                <w:b/>
                <w:bCs/>
              </w:rPr>
            </w:pPr>
          </w:p>
        </w:tc>
        <w:tc>
          <w:tcPr>
            <w:tcW w:w="1345" w:type="dxa"/>
            <w:vMerge/>
            <w:vAlign w:val="center"/>
          </w:tcPr>
          <w:p w:rsidR="006B5F69" w:rsidRPr="00B61274" w:rsidRDefault="006B5F69" w:rsidP="00FD56F0">
            <w:pPr>
              <w:jc w:val="center"/>
              <w:rPr>
                <w:rFonts w:eastAsia="標楷體"/>
                <w:b/>
                <w:bCs/>
              </w:rPr>
            </w:pPr>
          </w:p>
        </w:tc>
        <w:tc>
          <w:tcPr>
            <w:tcW w:w="709" w:type="dxa"/>
            <w:vMerge/>
            <w:vAlign w:val="center"/>
          </w:tcPr>
          <w:p w:rsidR="006B5F69" w:rsidRPr="00B61274" w:rsidRDefault="006B5F69" w:rsidP="00FD56F0">
            <w:pPr>
              <w:jc w:val="center"/>
              <w:rPr>
                <w:rFonts w:eastAsia="標楷體"/>
                <w:b/>
                <w:bCs/>
              </w:rPr>
            </w:pPr>
          </w:p>
        </w:tc>
        <w:tc>
          <w:tcPr>
            <w:tcW w:w="709" w:type="dxa"/>
            <w:vMerge/>
            <w:vAlign w:val="center"/>
          </w:tcPr>
          <w:p w:rsidR="006B5F69" w:rsidRPr="00B61274" w:rsidRDefault="006B5F69" w:rsidP="00FD56F0">
            <w:pPr>
              <w:jc w:val="center"/>
              <w:rPr>
                <w:rFonts w:eastAsia="標楷體"/>
                <w:b/>
                <w:bCs/>
              </w:rPr>
            </w:pPr>
          </w:p>
        </w:tc>
        <w:tc>
          <w:tcPr>
            <w:tcW w:w="1626" w:type="dxa"/>
            <w:vMerge/>
            <w:vAlign w:val="center"/>
          </w:tcPr>
          <w:p w:rsidR="006B5F69" w:rsidRPr="00B61274" w:rsidRDefault="006B5F69" w:rsidP="00FD56F0">
            <w:pPr>
              <w:jc w:val="center"/>
              <w:rPr>
                <w:rFonts w:eastAsia="標楷體"/>
                <w:b/>
                <w:bCs/>
              </w:rPr>
            </w:pPr>
          </w:p>
        </w:tc>
        <w:tc>
          <w:tcPr>
            <w:tcW w:w="1434" w:type="dxa"/>
            <w:vMerge/>
            <w:tcBorders>
              <w:right w:val="single" w:sz="12" w:space="0" w:color="auto"/>
            </w:tcBorders>
            <w:vAlign w:val="center"/>
          </w:tcPr>
          <w:p w:rsidR="006B5F69" w:rsidRPr="00B61274" w:rsidRDefault="006B5F69" w:rsidP="00FD56F0">
            <w:pPr>
              <w:jc w:val="center"/>
              <w:rPr>
                <w:rFonts w:eastAsia="標楷體"/>
                <w:b/>
                <w:bCs/>
              </w:rPr>
            </w:pPr>
          </w:p>
        </w:tc>
      </w:tr>
      <w:tr w:rsidR="00B61274" w:rsidRPr="00B61274" w:rsidTr="00C83F93">
        <w:trPr>
          <w:trHeight w:val="680"/>
        </w:trPr>
        <w:tc>
          <w:tcPr>
            <w:tcW w:w="1162" w:type="dxa"/>
            <w:tcBorders>
              <w:left w:val="single" w:sz="12" w:space="0" w:color="auto"/>
            </w:tcBorders>
          </w:tcPr>
          <w:p w:rsidR="006B5F69" w:rsidRPr="00B61274" w:rsidRDefault="006B5F69" w:rsidP="00FD56F0">
            <w:pPr>
              <w:rPr>
                <w:rFonts w:eastAsia="標楷體"/>
              </w:rPr>
            </w:pPr>
          </w:p>
        </w:tc>
        <w:tc>
          <w:tcPr>
            <w:tcW w:w="1404" w:type="dxa"/>
          </w:tcPr>
          <w:p w:rsidR="006B5F69" w:rsidRPr="00B61274" w:rsidRDefault="006B5F69" w:rsidP="00FD56F0">
            <w:pPr>
              <w:rPr>
                <w:rFonts w:eastAsia="標楷體"/>
              </w:rPr>
            </w:pPr>
          </w:p>
        </w:tc>
        <w:tc>
          <w:tcPr>
            <w:tcW w:w="1431"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843"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1260" w:type="dxa"/>
          </w:tcPr>
          <w:p w:rsidR="006B5F69" w:rsidRPr="00B61274" w:rsidRDefault="006B5F69" w:rsidP="00FD56F0">
            <w:pPr>
              <w:rPr>
                <w:rFonts w:eastAsia="標楷體"/>
              </w:rPr>
            </w:pPr>
          </w:p>
        </w:tc>
        <w:tc>
          <w:tcPr>
            <w:tcW w:w="1345"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626" w:type="dxa"/>
          </w:tcPr>
          <w:p w:rsidR="006B5F69" w:rsidRPr="00B61274" w:rsidRDefault="006B5F69" w:rsidP="00FD56F0">
            <w:pPr>
              <w:spacing w:line="240" w:lineRule="exact"/>
              <w:ind w:left="320" w:hangingChars="200" w:hanging="320"/>
              <w:jc w:val="both"/>
              <w:rPr>
                <w:rFonts w:eastAsia="標楷體"/>
                <w:b/>
                <w:bCs/>
                <w:sz w:val="16"/>
                <w:szCs w:val="16"/>
              </w:rPr>
            </w:pPr>
          </w:p>
        </w:tc>
        <w:tc>
          <w:tcPr>
            <w:tcW w:w="1434" w:type="dxa"/>
            <w:tcBorders>
              <w:right w:val="single" w:sz="12" w:space="0" w:color="auto"/>
            </w:tcBorders>
          </w:tcPr>
          <w:p w:rsidR="006B5F69" w:rsidRPr="00B61274" w:rsidRDefault="006B5F69" w:rsidP="00FD56F0">
            <w:pPr>
              <w:spacing w:line="240" w:lineRule="exact"/>
              <w:ind w:left="480" w:hangingChars="200" w:hanging="480"/>
              <w:jc w:val="both"/>
              <w:rPr>
                <w:rFonts w:eastAsia="標楷體"/>
                <w:b/>
                <w:bCs/>
              </w:rPr>
            </w:pPr>
          </w:p>
        </w:tc>
      </w:tr>
      <w:tr w:rsidR="00B61274" w:rsidRPr="00B61274" w:rsidTr="00C83F93">
        <w:trPr>
          <w:trHeight w:val="680"/>
        </w:trPr>
        <w:tc>
          <w:tcPr>
            <w:tcW w:w="1162" w:type="dxa"/>
            <w:tcBorders>
              <w:left w:val="single" w:sz="12" w:space="0" w:color="auto"/>
            </w:tcBorders>
          </w:tcPr>
          <w:p w:rsidR="006B5F69" w:rsidRPr="00B61274" w:rsidRDefault="006B5F69" w:rsidP="00FD56F0">
            <w:pPr>
              <w:rPr>
                <w:rFonts w:eastAsia="標楷體"/>
              </w:rPr>
            </w:pPr>
          </w:p>
        </w:tc>
        <w:tc>
          <w:tcPr>
            <w:tcW w:w="1404" w:type="dxa"/>
          </w:tcPr>
          <w:p w:rsidR="006B5F69" w:rsidRPr="00B61274" w:rsidRDefault="006B5F69" w:rsidP="00FD56F0">
            <w:pPr>
              <w:rPr>
                <w:rFonts w:eastAsia="標楷體"/>
              </w:rPr>
            </w:pPr>
          </w:p>
        </w:tc>
        <w:tc>
          <w:tcPr>
            <w:tcW w:w="1431"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843"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1260" w:type="dxa"/>
          </w:tcPr>
          <w:p w:rsidR="006B5F69" w:rsidRPr="00B61274" w:rsidRDefault="006B5F69" w:rsidP="00FD56F0">
            <w:pPr>
              <w:rPr>
                <w:rFonts w:eastAsia="標楷體"/>
              </w:rPr>
            </w:pPr>
          </w:p>
        </w:tc>
        <w:tc>
          <w:tcPr>
            <w:tcW w:w="1345"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626" w:type="dxa"/>
          </w:tcPr>
          <w:p w:rsidR="006B5F69" w:rsidRPr="00B61274" w:rsidRDefault="006B5F69" w:rsidP="00FD56F0">
            <w:pPr>
              <w:spacing w:line="240" w:lineRule="exact"/>
              <w:ind w:left="320" w:hangingChars="200" w:hanging="320"/>
              <w:jc w:val="both"/>
              <w:rPr>
                <w:rFonts w:eastAsia="標楷體"/>
                <w:b/>
                <w:bCs/>
                <w:sz w:val="16"/>
                <w:szCs w:val="16"/>
              </w:rPr>
            </w:pPr>
          </w:p>
        </w:tc>
        <w:tc>
          <w:tcPr>
            <w:tcW w:w="1434" w:type="dxa"/>
            <w:tcBorders>
              <w:right w:val="single" w:sz="12" w:space="0" w:color="auto"/>
            </w:tcBorders>
          </w:tcPr>
          <w:p w:rsidR="006B5F69" w:rsidRPr="00B61274" w:rsidRDefault="006B5F69" w:rsidP="00FD56F0">
            <w:pPr>
              <w:spacing w:line="240" w:lineRule="exact"/>
              <w:ind w:left="480" w:hangingChars="200" w:hanging="480"/>
              <w:jc w:val="both"/>
              <w:rPr>
                <w:rFonts w:eastAsia="標楷體"/>
                <w:b/>
                <w:bCs/>
              </w:rPr>
            </w:pPr>
          </w:p>
        </w:tc>
      </w:tr>
      <w:tr w:rsidR="00B61274" w:rsidRPr="00B61274" w:rsidTr="00C83F93">
        <w:trPr>
          <w:trHeight w:val="680"/>
        </w:trPr>
        <w:tc>
          <w:tcPr>
            <w:tcW w:w="1162" w:type="dxa"/>
            <w:tcBorders>
              <w:left w:val="single" w:sz="12" w:space="0" w:color="auto"/>
            </w:tcBorders>
          </w:tcPr>
          <w:p w:rsidR="006B5F69" w:rsidRPr="00B61274" w:rsidRDefault="006B5F69" w:rsidP="00FD56F0">
            <w:pPr>
              <w:rPr>
                <w:rFonts w:eastAsia="標楷體"/>
              </w:rPr>
            </w:pPr>
          </w:p>
        </w:tc>
        <w:tc>
          <w:tcPr>
            <w:tcW w:w="1404" w:type="dxa"/>
          </w:tcPr>
          <w:p w:rsidR="006B5F69" w:rsidRPr="00B61274" w:rsidRDefault="006B5F69" w:rsidP="00FD56F0">
            <w:pPr>
              <w:rPr>
                <w:rFonts w:eastAsia="標楷體"/>
              </w:rPr>
            </w:pPr>
          </w:p>
        </w:tc>
        <w:tc>
          <w:tcPr>
            <w:tcW w:w="1431"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843"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1260" w:type="dxa"/>
          </w:tcPr>
          <w:p w:rsidR="006B5F69" w:rsidRPr="00B61274" w:rsidRDefault="006B5F69" w:rsidP="00FD56F0">
            <w:pPr>
              <w:rPr>
                <w:rFonts w:eastAsia="標楷體"/>
              </w:rPr>
            </w:pPr>
          </w:p>
        </w:tc>
        <w:tc>
          <w:tcPr>
            <w:tcW w:w="1345"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626" w:type="dxa"/>
          </w:tcPr>
          <w:p w:rsidR="006B5F69" w:rsidRPr="00B61274" w:rsidRDefault="006B5F69" w:rsidP="00FD56F0">
            <w:pPr>
              <w:spacing w:line="240" w:lineRule="exact"/>
              <w:ind w:left="320" w:hangingChars="200" w:hanging="320"/>
              <w:jc w:val="both"/>
              <w:rPr>
                <w:rFonts w:eastAsia="標楷體"/>
                <w:b/>
                <w:bCs/>
                <w:sz w:val="16"/>
                <w:szCs w:val="16"/>
              </w:rPr>
            </w:pPr>
          </w:p>
        </w:tc>
        <w:tc>
          <w:tcPr>
            <w:tcW w:w="1434" w:type="dxa"/>
            <w:tcBorders>
              <w:right w:val="single" w:sz="12" w:space="0" w:color="auto"/>
            </w:tcBorders>
          </w:tcPr>
          <w:p w:rsidR="006B5F69" w:rsidRPr="00B61274" w:rsidRDefault="006B5F69" w:rsidP="00FD56F0">
            <w:pPr>
              <w:spacing w:line="240" w:lineRule="exact"/>
              <w:ind w:left="480" w:hangingChars="200" w:hanging="480"/>
              <w:jc w:val="both"/>
              <w:rPr>
                <w:rFonts w:eastAsia="標楷體"/>
                <w:b/>
                <w:bCs/>
              </w:rPr>
            </w:pPr>
          </w:p>
        </w:tc>
      </w:tr>
      <w:tr w:rsidR="00B61274" w:rsidRPr="00B61274" w:rsidTr="00C83F93">
        <w:trPr>
          <w:trHeight w:val="680"/>
        </w:trPr>
        <w:tc>
          <w:tcPr>
            <w:tcW w:w="1162" w:type="dxa"/>
            <w:tcBorders>
              <w:left w:val="single" w:sz="12" w:space="0" w:color="auto"/>
            </w:tcBorders>
          </w:tcPr>
          <w:p w:rsidR="006B5F69" w:rsidRPr="00B61274" w:rsidRDefault="006B5F69" w:rsidP="00FD56F0">
            <w:pPr>
              <w:rPr>
                <w:rFonts w:eastAsia="標楷體"/>
              </w:rPr>
            </w:pPr>
          </w:p>
        </w:tc>
        <w:tc>
          <w:tcPr>
            <w:tcW w:w="1404" w:type="dxa"/>
          </w:tcPr>
          <w:p w:rsidR="006B5F69" w:rsidRPr="00B61274" w:rsidRDefault="006B5F69" w:rsidP="00FD56F0">
            <w:pPr>
              <w:rPr>
                <w:rFonts w:eastAsia="標楷體"/>
              </w:rPr>
            </w:pPr>
          </w:p>
        </w:tc>
        <w:tc>
          <w:tcPr>
            <w:tcW w:w="1431"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843"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1260" w:type="dxa"/>
          </w:tcPr>
          <w:p w:rsidR="006B5F69" w:rsidRPr="00B61274" w:rsidRDefault="006B5F69" w:rsidP="00FD56F0">
            <w:pPr>
              <w:rPr>
                <w:rFonts w:eastAsia="標楷體"/>
              </w:rPr>
            </w:pPr>
          </w:p>
        </w:tc>
        <w:tc>
          <w:tcPr>
            <w:tcW w:w="1345"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626" w:type="dxa"/>
          </w:tcPr>
          <w:p w:rsidR="006B5F69" w:rsidRPr="00B61274" w:rsidRDefault="006B5F69" w:rsidP="00FD56F0">
            <w:pPr>
              <w:spacing w:line="240" w:lineRule="exact"/>
              <w:ind w:left="320" w:hangingChars="200" w:hanging="320"/>
              <w:jc w:val="both"/>
              <w:rPr>
                <w:rFonts w:eastAsia="標楷體"/>
                <w:b/>
                <w:bCs/>
                <w:sz w:val="16"/>
                <w:szCs w:val="16"/>
              </w:rPr>
            </w:pPr>
          </w:p>
        </w:tc>
        <w:tc>
          <w:tcPr>
            <w:tcW w:w="1434" w:type="dxa"/>
            <w:tcBorders>
              <w:right w:val="single" w:sz="12" w:space="0" w:color="auto"/>
            </w:tcBorders>
          </w:tcPr>
          <w:p w:rsidR="006B5F69" w:rsidRPr="00B61274" w:rsidRDefault="006B5F69" w:rsidP="00FD56F0">
            <w:pPr>
              <w:spacing w:line="240" w:lineRule="exact"/>
              <w:ind w:left="480" w:hangingChars="200" w:hanging="480"/>
              <w:jc w:val="both"/>
              <w:rPr>
                <w:rFonts w:eastAsia="標楷體"/>
                <w:b/>
                <w:bCs/>
              </w:rPr>
            </w:pPr>
          </w:p>
        </w:tc>
      </w:tr>
      <w:tr w:rsidR="00B61274" w:rsidRPr="00B61274" w:rsidTr="00C83F93">
        <w:trPr>
          <w:trHeight w:val="680"/>
        </w:trPr>
        <w:tc>
          <w:tcPr>
            <w:tcW w:w="1162" w:type="dxa"/>
            <w:tcBorders>
              <w:left w:val="single" w:sz="12" w:space="0" w:color="auto"/>
            </w:tcBorders>
          </w:tcPr>
          <w:p w:rsidR="006B5F69" w:rsidRPr="00B61274" w:rsidRDefault="006B5F69" w:rsidP="00FD56F0">
            <w:pPr>
              <w:rPr>
                <w:rFonts w:eastAsia="標楷體"/>
              </w:rPr>
            </w:pPr>
          </w:p>
        </w:tc>
        <w:tc>
          <w:tcPr>
            <w:tcW w:w="1404" w:type="dxa"/>
          </w:tcPr>
          <w:p w:rsidR="006B5F69" w:rsidRPr="00B61274" w:rsidRDefault="006B5F69" w:rsidP="00FD56F0">
            <w:pPr>
              <w:rPr>
                <w:rFonts w:eastAsia="標楷體"/>
              </w:rPr>
            </w:pPr>
          </w:p>
        </w:tc>
        <w:tc>
          <w:tcPr>
            <w:tcW w:w="1431"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843"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1260" w:type="dxa"/>
          </w:tcPr>
          <w:p w:rsidR="006B5F69" w:rsidRPr="00B61274" w:rsidRDefault="006B5F69" w:rsidP="00FD56F0">
            <w:pPr>
              <w:rPr>
                <w:rFonts w:eastAsia="標楷體"/>
              </w:rPr>
            </w:pPr>
          </w:p>
        </w:tc>
        <w:tc>
          <w:tcPr>
            <w:tcW w:w="1345"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626" w:type="dxa"/>
          </w:tcPr>
          <w:p w:rsidR="006B5F69" w:rsidRPr="00B61274" w:rsidRDefault="006B5F69" w:rsidP="00FD56F0">
            <w:pPr>
              <w:spacing w:line="240" w:lineRule="exact"/>
              <w:ind w:left="320" w:hangingChars="200" w:hanging="320"/>
              <w:jc w:val="both"/>
              <w:rPr>
                <w:rFonts w:eastAsia="標楷體"/>
                <w:b/>
                <w:bCs/>
                <w:sz w:val="16"/>
                <w:szCs w:val="16"/>
              </w:rPr>
            </w:pPr>
          </w:p>
        </w:tc>
        <w:tc>
          <w:tcPr>
            <w:tcW w:w="1434" w:type="dxa"/>
            <w:tcBorders>
              <w:right w:val="single" w:sz="12" w:space="0" w:color="auto"/>
            </w:tcBorders>
          </w:tcPr>
          <w:p w:rsidR="006B5F69" w:rsidRPr="00B61274" w:rsidRDefault="006B5F69" w:rsidP="00FD56F0">
            <w:pPr>
              <w:spacing w:line="240" w:lineRule="exact"/>
              <w:ind w:left="480" w:hangingChars="200" w:hanging="480"/>
              <w:jc w:val="both"/>
              <w:rPr>
                <w:rFonts w:eastAsia="標楷體"/>
                <w:b/>
                <w:bCs/>
              </w:rPr>
            </w:pPr>
          </w:p>
        </w:tc>
      </w:tr>
      <w:tr w:rsidR="00B61274" w:rsidRPr="00B61274" w:rsidTr="00C83F93">
        <w:trPr>
          <w:trHeight w:val="680"/>
        </w:trPr>
        <w:tc>
          <w:tcPr>
            <w:tcW w:w="1162" w:type="dxa"/>
            <w:tcBorders>
              <w:left w:val="single" w:sz="12" w:space="0" w:color="auto"/>
              <w:bottom w:val="single" w:sz="4" w:space="0" w:color="auto"/>
            </w:tcBorders>
          </w:tcPr>
          <w:p w:rsidR="006B5F69" w:rsidRPr="00B61274" w:rsidRDefault="006B5F69" w:rsidP="00FD56F0">
            <w:pPr>
              <w:rPr>
                <w:rFonts w:eastAsia="標楷體"/>
              </w:rPr>
            </w:pPr>
          </w:p>
        </w:tc>
        <w:tc>
          <w:tcPr>
            <w:tcW w:w="1404" w:type="dxa"/>
            <w:tcBorders>
              <w:bottom w:val="single" w:sz="4" w:space="0" w:color="auto"/>
            </w:tcBorders>
          </w:tcPr>
          <w:p w:rsidR="006B5F69" w:rsidRPr="00B61274" w:rsidRDefault="006B5F69" w:rsidP="00FD56F0">
            <w:pPr>
              <w:rPr>
                <w:rFonts w:eastAsia="標楷體"/>
              </w:rPr>
            </w:pPr>
          </w:p>
        </w:tc>
        <w:tc>
          <w:tcPr>
            <w:tcW w:w="1431" w:type="dxa"/>
            <w:tcBorders>
              <w:bottom w:val="single" w:sz="4" w:space="0" w:color="auto"/>
            </w:tcBorders>
          </w:tcPr>
          <w:p w:rsidR="006B5F69" w:rsidRPr="00B61274" w:rsidRDefault="006B5F69" w:rsidP="00FD56F0">
            <w:pPr>
              <w:rPr>
                <w:rFonts w:eastAsia="標楷體"/>
              </w:rPr>
            </w:pPr>
          </w:p>
        </w:tc>
        <w:tc>
          <w:tcPr>
            <w:tcW w:w="709" w:type="dxa"/>
            <w:tcBorders>
              <w:bottom w:val="single" w:sz="4" w:space="0" w:color="auto"/>
            </w:tcBorders>
          </w:tcPr>
          <w:p w:rsidR="006B5F69" w:rsidRPr="00B61274" w:rsidRDefault="006B5F69" w:rsidP="00FD56F0">
            <w:pPr>
              <w:rPr>
                <w:rFonts w:eastAsia="標楷體"/>
              </w:rPr>
            </w:pPr>
          </w:p>
        </w:tc>
        <w:tc>
          <w:tcPr>
            <w:tcW w:w="709" w:type="dxa"/>
            <w:tcBorders>
              <w:bottom w:val="single" w:sz="4" w:space="0" w:color="auto"/>
            </w:tcBorders>
          </w:tcPr>
          <w:p w:rsidR="006B5F69" w:rsidRPr="00B61274" w:rsidRDefault="006B5F69" w:rsidP="00FD56F0">
            <w:pPr>
              <w:rPr>
                <w:rFonts w:eastAsia="標楷體"/>
              </w:rPr>
            </w:pPr>
          </w:p>
        </w:tc>
        <w:tc>
          <w:tcPr>
            <w:tcW w:w="1843" w:type="dxa"/>
            <w:tcBorders>
              <w:bottom w:val="single" w:sz="4" w:space="0" w:color="auto"/>
            </w:tcBorders>
          </w:tcPr>
          <w:p w:rsidR="006B5F69" w:rsidRPr="00B61274" w:rsidRDefault="006B5F69" w:rsidP="00FD56F0">
            <w:pPr>
              <w:rPr>
                <w:rFonts w:eastAsia="標楷體"/>
              </w:rPr>
            </w:pPr>
          </w:p>
        </w:tc>
        <w:tc>
          <w:tcPr>
            <w:tcW w:w="540" w:type="dxa"/>
            <w:tcBorders>
              <w:bottom w:val="single" w:sz="4" w:space="0" w:color="auto"/>
            </w:tcBorders>
          </w:tcPr>
          <w:p w:rsidR="006B5F69" w:rsidRPr="00B61274" w:rsidRDefault="006B5F69" w:rsidP="00FD56F0">
            <w:pPr>
              <w:rPr>
                <w:rFonts w:eastAsia="標楷體"/>
              </w:rPr>
            </w:pPr>
          </w:p>
        </w:tc>
        <w:tc>
          <w:tcPr>
            <w:tcW w:w="540" w:type="dxa"/>
            <w:tcBorders>
              <w:bottom w:val="single" w:sz="4" w:space="0" w:color="auto"/>
            </w:tcBorders>
          </w:tcPr>
          <w:p w:rsidR="006B5F69" w:rsidRPr="00B61274" w:rsidRDefault="006B5F69" w:rsidP="00FD56F0">
            <w:pPr>
              <w:rPr>
                <w:rFonts w:eastAsia="標楷體"/>
              </w:rPr>
            </w:pPr>
          </w:p>
        </w:tc>
        <w:tc>
          <w:tcPr>
            <w:tcW w:w="1260" w:type="dxa"/>
            <w:tcBorders>
              <w:bottom w:val="single" w:sz="4" w:space="0" w:color="auto"/>
            </w:tcBorders>
          </w:tcPr>
          <w:p w:rsidR="006B5F69" w:rsidRPr="00B61274" w:rsidRDefault="006B5F69" w:rsidP="00FD56F0">
            <w:pPr>
              <w:rPr>
                <w:rFonts w:eastAsia="標楷體"/>
              </w:rPr>
            </w:pPr>
          </w:p>
        </w:tc>
        <w:tc>
          <w:tcPr>
            <w:tcW w:w="1345" w:type="dxa"/>
            <w:tcBorders>
              <w:bottom w:val="single" w:sz="4" w:space="0" w:color="auto"/>
            </w:tcBorders>
          </w:tcPr>
          <w:p w:rsidR="006B5F69" w:rsidRPr="00B61274" w:rsidRDefault="006B5F69" w:rsidP="00FD56F0">
            <w:pPr>
              <w:rPr>
                <w:rFonts w:eastAsia="標楷體"/>
              </w:rPr>
            </w:pPr>
          </w:p>
        </w:tc>
        <w:tc>
          <w:tcPr>
            <w:tcW w:w="709" w:type="dxa"/>
            <w:tcBorders>
              <w:bottom w:val="single" w:sz="4" w:space="0" w:color="auto"/>
            </w:tcBorders>
          </w:tcPr>
          <w:p w:rsidR="006B5F69" w:rsidRPr="00B61274" w:rsidRDefault="006B5F69" w:rsidP="00FD56F0">
            <w:pPr>
              <w:rPr>
                <w:rFonts w:eastAsia="標楷體"/>
              </w:rPr>
            </w:pPr>
          </w:p>
        </w:tc>
        <w:tc>
          <w:tcPr>
            <w:tcW w:w="709" w:type="dxa"/>
            <w:tcBorders>
              <w:bottom w:val="single" w:sz="4" w:space="0" w:color="auto"/>
            </w:tcBorders>
          </w:tcPr>
          <w:p w:rsidR="006B5F69" w:rsidRPr="00B61274" w:rsidRDefault="006B5F69" w:rsidP="00FD56F0">
            <w:pPr>
              <w:rPr>
                <w:rFonts w:eastAsia="標楷體"/>
              </w:rPr>
            </w:pPr>
          </w:p>
        </w:tc>
        <w:tc>
          <w:tcPr>
            <w:tcW w:w="1626" w:type="dxa"/>
            <w:tcBorders>
              <w:bottom w:val="single" w:sz="4" w:space="0" w:color="auto"/>
            </w:tcBorders>
          </w:tcPr>
          <w:p w:rsidR="006B5F69" w:rsidRPr="00B61274" w:rsidRDefault="006B5F69" w:rsidP="00FD56F0">
            <w:pPr>
              <w:spacing w:line="240" w:lineRule="exact"/>
              <w:ind w:left="320" w:hangingChars="200" w:hanging="320"/>
              <w:jc w:val="both"/>
              <w:rPr>
                <w:rFonts w:eastAsia="標楷體"/>
                <w:b/>
                <w:bCs/>
                <w:sz w:val="16"/>
                <w:szCs w:val="16"/>
              </w:rPr>
            </w:pPr>
          </w:p>
        </w:tc>
        <w:tc>
          <w:tcPr>
            <w:tcW w:w="1434" w:type="dxa"/>
            <w:tcBorders>
              <w:bottom w:val="single" w:sz="4" w:space="0" w:color="auto"/>
              <w:right w:val="single" w:sz="12" w:space="0" w:color="auto"/>
            </w:tcBorders>
          </w:tcPr>
          <w:p w:rsidR="006B5F69" w:rsidRPr="00B61274" w:rsidRDefault="006B5F69" w:rsidP="00FD56F0">
            <w:pPr>
              <w:spacing w:line="240" w:lineRule="exact"/>
              <w:ind w:left="360" w:hangingChars="200" w:hanging="360"/>
              <w:jc w:val="both"/>
              <w:rPr>
                <w:rFonts w:eastAsia="標楷體"/>
                <w:b/>
                <w:bCs/>
                <w:sz w:val="18"/>
              </w:rPr>
            </w:pPr>
          </w:p>
        </w:tc>
      </w:tr>
      <w:tr w:rsidR="00B61274" w:rsidRPr="00B61274" w:rsidTr="00C83F93">
        <w:trPr>
          <w:trHeight w:val="680"/>
        </w:trPr>
        <w:tc>
          <w:tcPr>
            <w:tcW w:w="1162" w:type="dxa"/>
            <w:tcBorders>
              <w:top w:val="single" w:sz="4" w:space="0" w:color="auto"/>
              <w:left w:val="single" w:sz="12" w:space="0" w:color="auto"/>
              <w:bottom w:val="single" w:sz="12" w:space="0" w:color="auto"/>
            </w:tcBorders>
          </w:tcPr>
          <w:p w:rsidR="006B5F69" w:rsidRPr="00B61274" w:rsidRDefault="006B5F69" w:rsidP="00FD56F0">
            <w:pPr>
              <w:rPr>
                <w:rFonts w:eastAsia="標楷體"/>
              </w:rPr>
            </w:pPr>
          </w:p>
        </w:tc>
        <w:tc>
          <w:tcPr>
            <w:tcW w:w="1404" w:type="dxa"/>
            <w:tcBorders>
              <w:top w:val="single" w:sz="4" w:space="0" w:color="auto"/>
              <w:bottom w:val="single" w:sz="12" w:space="0" w:color="auto"/>
            </w:tcBorders>
          </w:tcPr>
          <w:p w:rsidR="006B5F69" w:rsidRPr="00B61274" w:rsidRDefault="006B5F69" w:rsidP="00FD56F0">
            <w:pPr>
              <w:rPr>
                <w:rFonts w:eastAsia="標楷體"/>
              </w:rPr>
            </w:pPr>
          </w:p>
        </w:tc>
        <w:tc>
          <w:tcPr>
            <w:tcW w:w="1431" w:type="dxa"/>
            <w:tcBorders>
              <w:top w:val="single" w:sz="4" w:space="0" w:color="auto"/>
              <w:bottom w:val="single" w:sz="12" w:space="0" w:color="auto"/>
            </w:tcBorders>
          </w:tcPr>
          <w:p w:rsidR="006B5F69" w:rsidRPr="00B61274" w:rsidRDefault="006B5F69" w:rsidP="00FD56F0">
            <w:pPr>
              <w:rPr>
                <w:rFonts w:eastAsia="標楷體"/>
              </w:rPr>
            </w:pPr>
          </w:p>
        </w:tc>
        <w:tc>
          <w:tcPr>
            <w:tcW w:w="709" w:type="dxa"/>
            <w:tcBorders>
              <w:top w:val="single" w:sz="4" w:space="0" w:color="auto"/>
              <w:bottom w:val="single" w:sz="12" w:space="0" w:color="auto"/>
            </w:tcBorders>
          </w:tcPr>
          <w:p w:rsidR="006B5F69" w:rsidRPr="00B61274" w:rsidRDefault="006B5F69" w:rsidP="00FD56F0">
            <w:pPr>
              <w:rPr>
                <w:rFonts w:eastAsia="標楷體"/>
              </w:rPr>
            </w:pPr>
          </w:p>
        </w:tc>
        <w:tc>
          <w:tcPr>
            <w:tcW w:w="709" w:type="dxa"/>
            <w:tcBorders>
              <w:top w:val="single" w:sz="4" w:space="0" w:color="auto"/>
              <w:bottom w:val="single" w:sz="12" w:space="0" w:color="auto"/>
            </w:tcBorders>
          </w:tcPr>
          <w:p w:rsidR="006B5F69" w:rsidRPr="00B61274" w:rsidRDefault="006B5F69" w:rsidP="00FD56F0">
            <w:pPr>
              <w:rPr>
                <w:rFonts w:eastAsia="標楷體"/>
              </w:rPr>
            </w:pPr>
          </w:p>
        </w:tc>
        <w:tc>
          <w:tcPr>
            <w:tcW w:w="1843" w:type="dxa"/>
            <w:tcBorders>
              <w:top w:val="single" w:sz="4" w:space="0" w:color="auto"/>
              <w:bottom w:val="single" w:sz="12" w:space="0" w:color="auto"/>
            </w:tcBorders>
          </w:tcPr>
          <w:p w:rsidR="006B5F69" w:rsidRPr="00B61274" w:rsidRDefault="006B5F69" w:rsidP="00FD56F0">
            <w:pPr>
              <w:rPr>
                <w:rFonts w:eastAsia="標楷體"/>
              </w:rPr>
            </w:pPr>
          </w:p>
        </w:tc>
        <w:tc>
          <w:tcPr>
            <w:tcW w:w="540" w:type="dxa"/>
            <w:tcBorders>
              <w:top w:val="single" w:sz="4" w:space="0" w:color="auto"/>
              <w:bottom w:val="single" w:sz="12" w:space="0" w:color="auto"/>
            </w:tcBorders>
          </w:tcPr>
          <w:p w:rsidR="006B5F69" w:rsidRPr="00B61274" w:rsidRDefault="006B5F69" w:rsidP="00FD56F0">
            <w:pPr>
              <w:rPr>
                <w:rFonts w:eastAsia="標楷體"/>
              </w:rPr>
            </w:pPr>
          </w:p>
        </w:tc>
        <w:tc>
          <w:tcPr>
            <w:tcW w:w="540" w:type="dxa"/>
            <w:tcBorders>
              <w:top w:val="single" w:sz="4" w:space="0" w:color="auto"/>
              <w:bottom w:val="single" w:sz="12" w:space="0" w:color="auto"/>
            </w:tcBorders>
          </w:tcPr>
          <w:p w:rsidR="006B5F69" w:rsidRPr="00B61274" w:rsidRDefault="006B5F69" w:rsidP="00FD56F0">
            <w:pPr>
              <w:rPr>
                <w:rFonts w:eastAsia="標楷體"/>
              </w:rPr>
            </w:pPr>
          </w:p>
        </w:tc>
        <w:tc>
          <w:tcPr>
            <w:tcW w:w="1260" w:type="dxa"/>
            <w:tcBorders>
              <w:top w:val="single" w:sz="4" w:space="0" w:color="auto"/>
              <w:bottom w:val="single" w:sz="12" w:space="0" w:color="auto"/>
            </w:tcBorders>
          </w:tcPr>
          <w:p w:rsidR="006B5F69" w:rsidRPr="00B61274" w:rsidRDefault="006B5F69" w:rsidP="00FD56F0">
            <w:pPr>
              <w:rPr>
                <w:rFonts w:eastAsia="標楷體"/>
              </w:rPr>
            </w:pPr>
          </w:p>
        </w:tc>
        <w:tc>
          <w:tcPr>
            <w:tcW w:w="1345" w:type="dxa"/>
            <w:tcBorders>
              <w:top w:val="single" w:sz="4" w:space="0" w:color="auto"/>
              <w:bottom w:val="single" w:sz="12" w:space="0" w:color="auto"/>
            </w:tcBorders>
          </w:tcPr>
          <w:p w:rsidR="006B5F69" w:rsidRPr="00B61274" w:rsidRDefault="006B5F69" w:rsidP="00FD56F0">
            <w:pPr>
              <w:rPr>
                <w:rFonts w:eastAsia="標楷體"/>
              </w:rPr>
            </w:pPr>
          </w:p>
        </w:tc>
        <w:tc>
          <w:tcPr>
            <w:tcW w:w="709" w:type="dxa"/>
            <w:tcBorders>
              <w:top w:val="single" w:sz="4" w:space="0" w:color="auto"/>
              <w:bottom w:val="single" w:sz="12" w:space="0" w:color="auto"/>
            </w:tcBorders>
          </w:tcPr>
          <w:p w:rsidR="006B5F69" w:rsidRPr="00B61274" w:rsidRDefault="006B5F69" w:rsidP="00FD56F0">
            <w:pPr>
              <w:rPr>
                <w:rFonts w:eastAsia="標楷體"/>
              </w:rPr>
            </w:pPr>
          </w:p>
        </w:tc>
        <w:tc>
          <w:tcPr>
            <w:tcW w:w="709" w:type="dxa"/>
            <w:tcBorders>
              <w:top w:val="single" w:sz="4" w:space="0" w:color="auto"/>
              <w:bottom w:val="single" w:sz="12" w:space="0" w:color="auto"/>
            </w:tcBorders>
          </w:tcPr>
          <w:p w:rsidR="006B5F69" w:rsidRPr="00B61274" w:rsidRDefault="006B5F69" w:rsidP="00FD56F0">
            <w:pPr>
              <w:rPr>
                <w:rFonts w:eastAsia="標楷體"/>
              </w:rPr>
            </w:pPr>
          </w:p>
        </w:tc>
        <w:tc>
          <w:tcPr>
            <w:tcW w:w="1626" w:type="dxa"/>
            <w:tcBorders>
              <w:top w:val="single" w:sz="4" w:space="0" w:color="auto"/>
              <w:bottom w:val="single" w:sz="12" w:space="0" w:color="auto"/>
            </w:tcBorders>
          </w:tcPr>
          <w:p w:rsidR="006B5F69" w:rsidRPr="00B61274" w:rsidRDefault="006B5F69" w:rsidP="00FD56F0">
            <w:pPr>
              <w:spacing w:line="240" w:lineRule="exact"/>
              <w:jc w:val="both"/>
              <w:rPr>
                <w:rFonts w:eastAsia="標楷體"/>
                <w:b/>
                <w:bCs/>
                <w:sz w:val="16"/>
                <w:szCs w:val="16"/>
              </w:rPr>
            </w:pPr>
          </w:p>
        </w:tc>
        <w:tc>
          <w:tcPr>
            <w:tcW w:w="1434" w:type="dxa"/>
            <w:tcBorders>
              <w:top w:val="single" w:sz="4" w:space="0" w:color="auto"/>
              <w:bottom w:val="single" w:sz="12" w:space="0" w:color="auto"/>
              <w:right w:val="single" w:sz="12" w:space="0" w:color="auto"/>
            </w:tcBorders>
          </w:tcPr>
          <w:p w:rsidR="006B5F69" w:rsidRPr="00B61274" w:rsidRDefault="006B5F69" w:rsidP="00FD56F0">
            <w:pPr>
              <w:spacing w:line="240" w:lineRule="exact"/>
              <w:jc w:val="both"/>
              <w:rPr>
                <w:rFonts w:eastAsia="標楷體"/>
                <w:b/>
                <w:bCs/>
                <w:sz w:val="18"/>
              </w:rPr>
            </w:pPr>
          </w:p>
        </w:tc>
      </w:tr>
    </w:tbl>
    <w:p w:rsidR="00C83F93" w:rsidRPr="00B61274" w:rsidRDefault="00C83F93" w:rsidP="00C83F93">
      <w:pPr>
        <w:spacing w:line="240" w:lineRule="exact"/>
        <w:rPr>
          <w:rFonts w:eastAsia="標楷體"/>
          <w:sz w:val="20"/>
          <w:szCs w:val="20"/>
        </w:rPr>
      </w:pPr>
      <w:r w:rsidRPr="00B61274">
        <w:rPr>
          <w:rFonts w:eastAsia="標楷體"/>
          <w:noProof/>
          <w:sz w:val="20"/>
          <w:szCs w:val="20"/>
        </w:rPr>
        <mc:AlternateContent>
          <mc:Choice Requires="wps">
            <w:drawing>
              <wp:anchor distT="45720" distB="45720" distL="114300" distR="114300" simplePos="0" relativeHeight="251673600" behindDoc="0" locked="0" layoutInCell="1" allowOverlap="1">
                <wp:simplePos x="0" y="0"/>
                <wp:positionH relativeFrom="column">
                  <wp:posOffset>6812280</wp:posOffset>
                </wp:positionH>
                <wp:positionV relativeFrom="paragraph">
                  <wp:posOffset>15875</wp:posOffset>
                </wp:positionV>
                <wp:extent cx="2952750" cy="30480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04800"/>
                        </a:xfrm>
                        <a:prstGeom prst="rect">
                          <a:avLst/>
                        </a:prstGeom>
                        <a:solidFill>
                          <a:srgbClr val="FFFFFF"/>
                        </a:solidFill>
                        <a:ln w="9525">
                          <a:noFill/>
                          <a:miter lim="800000"/>
                          <a:headEnd/>
                          <a:tailEnd/>
                        </a:ln>
                      </wps:spPr>
                      <wps:txbx>
                        <w:txbxContent>
                          <w:p w:rsidR="00C83F93" w:rsidRPr="00C83F93" w:rsidRDefault="00C83F93" w:rsidP="00C83F93">
                            <w:pPr>
                              <w:snapToGrid w:val="0"/>
                              <w:rPr>
                                <w:sz w:val="36"/>
                              </w:rPr>
                            </w:pPr>
                            <w:r w:rsidRPr="00C83F93">
                              <w:rPr>
                                <w:rFonts w:ascii="新細明體" w:hAnsi="新細明體" w:hint="eastAsia"/>
                                <w:b/>
                                <w:bCs/>
                                <w:sz w:val="22"/>
                                <w:szCs w:val="16"/>
                              </w:rPr>
                              <w:t>□</w:t>
                            </w:r>
                            <w:r>
                              <w:rPr>
                                <w:rFonts w:ascii="新細明體" w:hAnsi="新細明體" w:hint="eastAsia"/>
                                <w:b/>
                                <w:bCs/>
                                <w:sz w:val="22"/>
                                <w:szCs w:val="16"/>
                              </w:rPr>
                              <w:t>報</w:t>
                            </w:r>
                            <w:r>
                              <w:rPr>
                                <w:rFonts w:ascii="新細明體" w:hAnsi="新細明體"/>
                                <w:b/>
                                <w:bCs/>
                                <w:sz w:val="22"/>
                                <w:szCs w:val="16"/>
                              </w:rPr>
                              <w:t>廢物品</w:t>
                            </w:r>
                            <w:r w:rsidRPr="00C83F93">
                              <w:rPr>
                                <w:rFonts w:ascii="微軟正黑體" w:eastAsia="微軟正黑體" w:hAnsi="微軟正黑體" w:hint="eastAsia"/>
                                <w:b/>
                                <w:bCs/>
                                <w:sz w:val="22"/>
                                <w:szCs w:val="16"/>
                              </w:rPr>
                              <w:t>內含儲存媒體須執行安全報廢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36.4pt;margin-top:1.25pt;width:232.5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" stroked="f">
                <v:textbox>
                  <w:txbxContent>
                    <w:p w:rsidR="00C83F93" w:rsidRPr="00C83F93" w:rsidRDefault="00C83F93" w:rsidP="00C83F93">
                      <w:pPr>
                        <w:snapToGrid w:val="0"/>
                        <w:rPr>
                          <w:sz w:val="36"/>
                        </w:rPr>
                      </w:pPr>
                      <w:r w:rsidRPr="00C83F93">
                        <w:rPr>
                          <w:rFonts w:ascii="新細明體" w:hAnsi="新細明體" w:hint="eastAsia"/>
                          <w:b/>
                          <w:bCs/>
                          <w:sz w:val="22"/>
                          <w:szCs w:val="16"/>
                        </w:rPr>
                        <w:t>□</w:t>
                      </w:r>
                      <w:r>
                        <w:rPr>
                          <w:rFonts w:ascii="新細明體" w:hAnsi="新細明體" w:hint="eastAsia"/>
                          <w:b/>
                          <w:bCs/>
                          <w:sz w:val="22"/>
                          <w:szCs w:val="16"/>
                        </w:rPr>
                        <w:t>報</w:t>
                      </w:r>
                      <w:r>
                        <w:rPr>
                          <w:rFonts w:ascii="新細明體" w:hAnsi="新細明體"/>
                          <w:b/>
                          <w:bCs/>
                          <w:sz w:val="22"/>
                          <w:szCs w:val="16"/>
                        </w:rPr>
                        <w:t>廢物品</w:t>
                      </w:r>
                      <w:r w:rsidRPr="00C83F93">
                        <w:rPr>
                          <w:rFonts w:ascii="微軟正黑體" w:eastAsia="微軟正黑體" w:hAnsi="微軟正黑體" w:hint="eastAsia"/>
                          <w:b/>
                          <w:bCs/>
                          <w:sz w:val="22"/>
                          <w:szCs w:val="16"/>
                        </w:rPr>
                        <w:t>內含儲存媒體須執行安全報廢</w:t>
                      </w:r>
                    </w:p>
                  </w:txbxContent>
                </v:textbox>
              </v:shape>
            </w:pict>
          </mc:Fallback>
        </mc:AlternateContent>
      </w:r>
      <w:r w:rsidRPr="00B61274">
        <w:rPr>
          <w:rFonts w:eastAsia="標楷體" w:hint="eastAsia"/>
          <w:sz w:val="20"/>
          <w:szCs w:val="20"/>
        </w:rPr>
        <w:t>※若非消耗品內含儲存媒體，請於</w:t>
      </w:r>
      <w:proofErr w:type="gramStart"/>
      <w:r w:rsidRPr="00B61274">
        <w:rPr>
          <w:rFonts w:eastAsia="標楷體" w:hint="eastAsia"/>
          <w:sz w:val="20"/>
          <w:szCs w:val="20"/>
        </w:rPr>
        <w:t>右側勾</w:t>
      </w:r>
      <w:proofErr w:type="gramEnd"/>
      <w:r w:rsidRPr="00B61274">
        <w:rPr>
          <w:rFonts w:eastAsia="標楷體" w:hint="eastAsia"/>
          <w:sz w:val="20"/>
          <w:szCs w:val="20"/>
        </w:rPr>
        <w:t>選「安全報廢」，並先行刪除內部資料或</w:t>
      </w:r>
      <w:r w:rsidRPr="00B61274">
        <w:rPr>
          <w:rFonts w:eastAsia="標楷體"/>
          <w:sz w:val="20"/>
          <w:szCs w:val="20"/>
        </w:rPr>
        <w:t>格式化</w:t>
      </w:r>
      <w:r w:rsidRPr="00B61274">
        <w:rPr>
          <w:rFonts w:eastAsia="標楷體" w:hint="eastAsia"/>
          <w:sz w:val="20"/>
          <w:szCs w:val="20"/>
        </w:rPr>
        <w:t>儲存媒體。</w:t>
      </w:r>
    </w:p>
    <w:p w:rsidR="00C83F93" w:rsidRPr="00B61274" w:rsidRDefault="00C83F93" w:rsidP="00C83F93">
      <w:pPr>
        <w:snapToGrid w:val="0"/>
        <w:ind w:firstLineChars="100" w:firstLine="200"/>
        <w:rPr>
          <w:rFonts w:eastAsia="標楷體"/>
          <w:b/>
          <w:bCs/>
          <w:sz w:val="40"/>
        </w:rPr>
      </w:pPr>
      <w:r w:rsidRPr="00B61274">
        <w:rPr>
          <w:rFonts w:eastAsia="標楷體" w:hint="eastAsia"/>
          <w:sz w:val="20"/>
          <w:szCs w:val="20"/>
        </w:rPr>
        <w:t>報廢後由廢品收存單位針對儲存媒體進行物理破壞並留存照片於本表附件中。</w:t>
      </w:r>
    </w:p>
    <w:p w:rsidR="006B5F69" w:rsidRPr="00B61274" w:rsidRDefault="006B5F69" w:rsidP="006B5F69">
      <w:pPr>
        <w:spacing w:beforeLines="25" w:before="90"/>
        <w:rPr>
          <w:rFonts w:eastAsia="標楷體"/>
          <w:b/>
          <w:bCs/>
          <w:sz w:val="40"/>
        </w:rPr>
      </w:pPr>
      <w:r w:rsidRPr="00B61274">
        <w:rPr>
          <w:rFonts w:eastAsia="標楷體" w:hint="eastAsia"/>
          <w:b/>
          <w:bCs/>
          <w:sz w:val="40"/>
          <w:eastAsianLayout w:id="-2112697343" w:combine="1"/>
        </w:rPr>
        <w:t>財產單位經管人：</w:t>
      </w:r>
      <w:r w:rsidRPr="00B61274">
        <w:rPr>
          <w:rFonts w:eastAsia="標楷體" w:hint="eastAsia"/>
          <w:b/>
          <w:bCs/>
          <w:sz w:val="40"/>
        </w:rPr>
        <w:t xml:space="preserve">       </w:t>
      </w:r>
      <w:r w:rsidRPr="00B61274">
        <w:rPr>
          <w:rFonts w:eastAsia="標楷體"/>
          <w:b/>
          <w:bCs/>
          <w:sz w:val="40"/>
        </w:rPr>
        <w:t xml:space="preserve">    </w:t>
      </w:r>
      <w:r w:rsidRPr="00B61274">
        <w:rPr>
          <w:rFonts w:eastAsia="標楷體" w:hint="eastAsia"/>
          <w:b/>
          <w:bCs/>
          <w:sz w:val="22"/>
        </w:rPr>
        <w:t>庶務</w:t>
      </w:r>
      <w:r w:rsidRPr="00B61274">
        <w:rPr>
          <w:rFonts w:eastAsia="標楷體"/>
          <w:b/>
          <w:bCs/>
          <w:sz w:val="22"/>
        </w:rPr>
        <w:t>組長</w:t>
      </w:r>
      <w:r w:rsidRPr="00B61274">
        <w:rPr>
          <w:rFonts w:eastAsia="標楷體" w:hint="eastAsia"/>
          <w:b/>
          <w:bCs/>
          <w:sz w:val="22"/>
        </w:rPr>
        <w:t>：</w:t>
      </w:r>
      <w:r w:rsidRPr="00B61274">
        <w:rPr>
          <w:rFonts w:eastAsia="標楷體" w:hint="eastAsia"/>
          <w:b/>
          <w:bCs/>
        </w:rPr>
        <w:t xml:space="preserve">             </w:t>
      </w:r>
      <w:r w:rsidRPr="00B61274">
        <w:rPr>
          <w:rFonts w:eastAsia="標楷體"/>
          <w:b/>
          <w:bCs/>
        </w:rPr>
        <w:t xml:space="preserve">     </w:t>
      </w:r>
      <w:r w:rsidRPr="00B61274">
        <w:rPr>
          <w:rFonts w:eastAsia="標楷體" w:hint="eastAsia"/>
          <w:b/>
          <w:bCs/>
        </w:rPr>
        <w:t>總</w:t>
      </w:r>
      <w:r w:rsidRPr="00B61274">
        <w:rPr>
          <w:rFonts w:eastAsia="標楷體"/>
          <w:b/>
          <w:bCs/>
        </w:rPr>
        <w:t>務</w:t>
      </w:r>
      <w:r w:rsidRPr="00B61274">
        <w:rPr>
          <w:rFonts w:eastAsia="標楷體" w:hint="eastAsia"/>
          <w:b/>
          <w:bCs/>
        </w:rPr>
        <w:t>主</w:t>
      </w:r>
      <w:r w:rsidRPr="00B61274">
        <w:rPr>
          <w:rFonts w:eastAsia="標楷體"/>
          <w:b/>
          <w:bCs/>
        </w:rPr>
        <w:t>任：</w:t>
      </w:r>
      <w:r w:rsidRPr="00B61274">
        <w:rPr>
          <w:rFonts w:eastAsia="標楷體" w:hint="eastAsia"/>
          <w:b/>
          <w:bCs/>
        </w:rPr>
        <w:t xml:space="preserve">               </w:t>
      </w:r>
      <w:r w:rsidRPr="00B61274">
        <w:rPr>
          <w:rFonts w:eastAsia="標楷體"/>
          <w:b/>
          <w:bCs/>
        </w:rPr>
        <w:t xml:space="preserve">    </w:t>
      </w:r>
      <w:r w:rsidRPr="00B61274">
        <w:rPr>
          <w:rFonts w:eastAsia="標楷體" w:hint="eastAsia"/>
          <w:b/>
          <w:bCs/>
        </w:rPr>
        <w:t>主計室</w:t>
      </w:r>
      <w:r w:rsidRPr="00B61274">
        <w:rPr>
          <w:rFonts w:eastAsia="標楷體"/>
          <w:b/>
          <w:bCs/>
        </w:rPr>
        <w:t>：</w:t>
      </w:r>
      <w:r w:rsidRPr="00B61274">
        <w:rPr>
          <w:rFonts w:eastAsia="標楷體"/>
          <w:b/>
          <w:bCs/>
        </w:rPr>
        <w:t xml:space="preserve">                 </w:t>
      </w:r>
      <w:r w:rsidRPr="00B61274">
        <w:rPr>
          <w:rFonts w:eastAsia="標楷體" w:hint="eastAsia"/>
          <w:b/>
          <w:bCs/>
          <w:sz w:val="22"/>
        </w:rPr>
        <w:t>機關首長：</w:t>
      </w:r>
      <w:r w:rsidRPr="00B61274">
        <w:rPr>
          <w:rFonts w:eastAsia="標楷體" w:hint="eastAsia"/>
          <w:b/>
          <w:bCs/>
        </w:rPr>
        <w:t xml:space="preserve">            </w:t>
      </w:r>
    </w:p>
    <w:p w:rsidR="006B5F69" w:rsidRPr="00B61274" w:rsidRDefault="006B5F69" w:rsidP="006B5F69">
      <w:pPr>
        <w:tabs>
          <w:tab w:val="left" w:pos="11832"/>
        </w:tabs>
        <w:spacing w:line="240" w:lineRule="exact"/>
        <w:rPr>
          <w:rFonts w:eastAsia="標楷體"/>
          <w:sz w:val="20"/>
          <w:szCs w:val="20"/>
        </w:rPr>
      </w:pPr>
      <w:r w:rsidRPr="00B61274">
        <w:rPr>
          <w:rFonts w:eastAsia="標楷體"/>
          <w:sz w:val="20"/>
          <w:szCs w:val="20"/>
        </w:rPr>
        <w:tab/>
      </w:r>
    </w:p>
    <w:p w:rsidR="006B5F69" w:rsidRPr="00B61274" w:rsidRDefault="00C83F93" w:rsidP="006B5F69">
      <w:pPr>
        <w:tabs>
          <w:tab w:val="left" w:pos="12465"/>
        </w:tabs>
        <w:spacing w:line="240" w:lineRule="exact"/>
        <w:rPr>
          <w:rFonts w:eastAsia="標楷體"/>
          <w:sz w:val="20"/>
          <w:szCs w:val="20"/>
        </w:rPr>
      </w:pPr>
      <w:r w:rsidRPr="00B61274">
        <w:rPr>
          <w:rFonts w:eastAsia="標楷體"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7163435</wp:posOffset>
                </wp:positionH>
                <wp:positionV relativeFrom="paragraph">
                  <wp:posOffset>76835</wp:posOffset>
                </wp:positionV>
                <wp:extent cx="2344420" cy="1470660"/>
                <wp:effectExtent l="8255" t="5715"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1470660"/>
                        </a:xfrm>
                        <a:prstGeom prst="rect">
                          <a:avLst/>
                        </a:prstGeom>
                        <a:solidFill>
                          <a:srgbClr val="FFFFFF"/>
                        </a:solidFill>
                        <a:ln w="9525">
                          <a:solidFill>
                            <a:srgbClr val="000000"/>
                          </a:solidFill>
                          <a:miter lim="800000"/>
                          <a:headEnd/>
                          <a:tailEnd/>
                        </a:ln>
                      </wps:spPr>
                      <wps:txbx>
                        <w:txbxContent>
                          <w:p w:rsidR="006B5F69" w:rsidRDefault="006B5F69" w:rsidP="006B5F69">
                            <w:pPr>
                              <w:pStyle w:val="a9"/>
                            </w:pPr>
                            <w:r>
                              <w:rPr>
                                <w:rFonts w:hint="eastAsia"/>
                              </w:rPr>
                              <w:t>廢品收存單位：</w:t>
                            </w:r>
                          </w:p>
                          <w:p w:rsidR="006B5F69" w:rsidRDefault="006B5F69" w:rsidP="006B5F69">
                            <w:pPr>
                              <w:pStyle w:val="a9"/>
                            </w:pPr>
                          </w:p>
                          <w:p w:rsidR="006B5F69" w:rsidRDefault="006B5F69" w:rsidP="006B5F69">
                            <w:pPr>
                              <w:spacing w:line="240" w:lineRule="exact"/>
                              <w:rPr>
                                <w:rFonts w:eastAsia="標楷體"/>
                                <w:b/>
                                <w:sz w:val="20"/>
                                <w:szCs w:val="20"/>
                              </w:rPr>
                            </w:pPr>
                            <w:r w:rsidRPr="00943FFA">
                              <w:rPr>
                                <w:rFonts w:eastAsia="標楷體" w:hint="eastAsia"/>
                                <w:b/>
                                <w:sz w:val="20"/>
                                <w:szCs w:val="20"/>
                              </w:rPr>
                              <w:t>廢品處理方式</w:t>
                            </w:r>
                          </w:p>
                          <w:p w:rsidR="006B5F69" w:rsidRDefault="006B5F69" w:rsidP="006B5F69">
                            <w:pPr>
                              <w:spacing w:line="240" w:lineRule="exact"/>
                              <w:rPr>
                                <w:rFonts w:eastAsia="標楷體" w:hAnsi="標楷體"/>
                                <w:b/>
                                <w:sz w:val="20"/>
                                <w:szCs w:val="20"/>
                              </w:rPr>
                            </w:pPr>
                            <w:r w:rsidRPr="002F55BB">
                              <w:rPr>
                                <w:rFonts w:eastAsia="標楷體"/>
                                <w:sz w:val="20"/>
                                <w:szCs w:val="20"/>
                              </w:rPr>
                              <w:sym w:font="Wingdings 2" w:char="F0A3"/>
                            </w:r>
                            <w:r w:rsidRPr="002F55BB">
                              <w:rPr>
                                <w:rFonts w:eastAsia="標楷體"/>
                                <w:b/>
                                <w:sz w:val="20"/>
                                <w:szCs w:val="20"/>
                              </w:rPr>
                              <w:t>1.</w:t>
                            </w:r>
                            <w:r w:rsidRPr="002F55BB">
                              <w:rPr>
                                <w:rFonts w:eastAsia="標楷體" w:hAnsi="標楷體"/>
                                <w:b/>
                                <w:sz w:val="20"/>
                                <w:szCs w:val="20"/>
                              </w:rPr>
                              <w:t>統一收取入庫</w:t>
                            </w:r>
                          </w:p>
                          <w:p w:rsidR="006B5F69" w:rsidRPr="002F55BB" w:rsidRDefault="006B5F69" w:rsidP="006B5F69">
                            <w:pPr>
                              <w:spacing w:line="240" w:lineRule="exact"/>
                              <w:rPr>
                                <w:rFonts w:eastAsia="標楷體"/>
                                <w:b/>
                                <w:sz w:val="20"/>
                                <w:szCs w:val="20"/>
                              </w:rPr>
                            </w:pPr>
                          </w:p>
                          <w:p w:rsidR="006B5F69" w:rsidRDefault="006B5F69" w:rsidP="006B5F69">
                            <w:pPr>
                              <w:spacing w:line="240" w:lineRule="exact"/>
                              <w:rPr>
                                <w:rFonts w:eastAsia="標楷體" w:hAnsi="標楷體"/>
                                <w:b/>
                                <w:sz w:val="20"/>
                                <w:szCs w:val="20"/>
                              </w:rPr>
                            </w:pPr>
                            <w:r w:rsidRPr="002F55BB">
                              <w:rPr>
                                <w:rFonts w:eastAsia="標楷體"/>
                                <w:sz w:val="20"/>
                                <w:szCs w:val="20"/>
                              </w:rPr>
                              <w:sym w:font="Wingdings 2" w:char="F0A3"/>
                            </w:r>
                            <w:r w:rsidRPr="002F55BB">
                              <w:rPr>
                                <w:rFonts w:eastAsia="標楷體"/>
                                <w:b/>
                                <w:sz w:val="20"/>
                                <w:szCs w:val="20"/>
                              </w:rPr>
                              <w:t>2.</w:t>
                            </w:r>
                            <w:r w:rsidRPr="002F55BB">
                              <w:rPr>
                                <w:rFonts w:eastAsia="標楷體" w:hAnsi="標楷體"/>
                                <w:b/>
                                <w:sz w:val="20"/>
                                <w:szCs w:val="20"/>
                              </w:rPr>
                              <w:t>屬大型物件須另專案拍賣</w:t>
                            </w:r>
                          </w:p>
                          <w:p w:rsidR="006B5F69" w:rsidRPr="008768C4" w:rsidRDefault="006B5F69" w:rsidP="006B5F69">
                            <w:pPr>
                              <w:spacing w:line="240" w:lineRule="exact"/>
                              <w:rPr>
                                <w:rFonts w:eastAsia="標楷體" w:hAnsi="標楷體"/>
                                <w:b/>
                                <w:sz w:val="20"/>
                                <w:szCs w:val="20"/>
                              </w:rPr>
                            </w:pPr>
                          </w:p>
                          <w:p w:rsidR="006B5F69" w:rsidRPr="002F55BB" w:rsidRDefault="006B5F69" w:rsidP="006B5F69">
                            <w:pPr>
                              <w:spacing w:line="240" w:lineRule="exact"/>
                              <w:rPr>
                                <w:rFonts w:eastAsia="標楷體"/>
                                <w:b/>
                                <w:sz w:val="20"/>
                                <w:szCs w:val="20"/>
                              </w:rPr>
                            </w:pPr>
                            <w:r w:rsidRPr="002F55BB">
                              <w:rPr>
                                <w:rFonts w:eastAsia="標楷體"/>
                                <w:sz w:val="20"/>
                                <w:szCs w:val="20"/>
                              </w:rPr>
                              <w:sym w:font="Wingdings 2" w:char="F0A3"/>
                            </w:r>
                            <w:r>
                              <w:rPr>
                                <w:rFonts w:eastAsia="標楷體" w:hint="eastAsia"/>
                                <w:b/>
                                <w:sz w:val="20"/>
                                <w:szCs w:val="20"/>
                              </w:rPr>
                              <w:t>3</w:t>
                            </w:r>
                            <w:r w:rsidRPr="002F55BB">
                              <w:rPr>
                                <w:rFonts w:eastAsia="標楷體"/>
                                <w:b/>
                                <w:sz w:val="20"/>
                                <w:szCs w:val="20"/>
                              </w:rPr>
                              <w:t>.</w:t>
                            </w:r>
                            <w:r>
                              <w:rPr>
                                <w:rFonts w:eastAsia="標楷體" w:hint="eastAsia"/>
                                <w:b/>
                                <w:sz w:val="20"/>
                                <w:szCs w:val="20"/>
                              </w:rPr>
                              <w:t>其他</w:t>
                            </w:r>
                            <w:r>
                              <w:rPr>
                                <w:rFonts w:ascii="標楷體" w:eastAsia="標楷體" w:hAnsi="標楷體" w:hint="eastAsia"/>
                                <w:b/>
                                <w:sz w:val="20"/>
                                <w:szCs w:val="20"/>
                              </w:rPr>
                              <w:t>：</w:t>
                            </w:r>
                            <w:r>
                              <w:rPr>
                                <w:rFonts w:eastAsia="標楷體" w:hint="eastAsia"/>
                                <w:b/>
                                <w:sz w:val="20"/>
                                <w:szCs w:val="20"/>
                              </w:rPr>
                              <w:t>_____________________</w:t>
                            </w:r>
                          </w:p>
                          <w:p w:rsidR="006B5F69" w:rsidRPr="002F55BB" w:rsidRDefault="006B5F69" w:rsidP="006B5F69">
                            <w:pPr>
                              <w:spacing w:line="240" w:lineRule="exact"/>
                              <w:rPr>
                                <w:rFonts w:eastAsia="標楷體"/>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64.05pt;margin-top:6.05pt;width:184.6pt;height:1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">
                <v:textbox>
                  <w:txbxContent>
                    <w:p w:rsidR="006B5F69" w:rsidRDefault="006B5F69" w:rsidP="006B5F69">
                      <w:pPr>
                        <w:pStyle w:val="a9"/>
                      </w:pPr>
                      <w:r>
                        <w:rPr>
                          <w:rFonts w:hint="eastAsia"/>
                        </w:rPr>
                        <w:t>廢品收存單位：</w:t>
                      </w:r>
                    </w:p>
                    <w:p w:rsidR="006B5F69" w:rsidRDefault="006B5F69" w:rsidP="006B5F69">
                      <w:pPr>
                        <w:pStyle w:val="a9"/>
                      </w:pPr>
                    </w:p>
                    <w:p w:rsidR="006B5F69" w:rsidRDefault="006B5F69" w:rsidP="006B5F69">
                      <w:pPr>
                        <w:spacing w:line="240" w:lineRule="exact"/>
                        <w:rPr>
                          <w:rFonts w:eastAsia="標楷體"/>
                          <w:b/>
                          <w:sz w:val="20"/>
                          <w:szCs w:val="20"/>
                        </w:rPr>
                      </w:pPr>
                      <w:r w:rsidRPr="00943FFA">
                        <w:rPr>
                          <w:rFonts w:eastAsia="標楷體" w:hint="eastAsia"/>
                          <w:b/>
                          <w:sz w:val="20"/>
                          <w:szCs w:val="20"/>
                        </w:rPr>
                        <w:t>廢品處理方式</w:t>
                      </w:r>
                    </w:p>
                    <w:p w:rsidR="006B5F69" w:rsidRDefault="006B5F69" w:rsidP="006B5F69">
                      <w:pPr>
                        <w:spacing w:line="240" w:lineRule="exact"/>
                        <w:rPr>
                          <w:rFonts w:eastAsia="標楷體" w:hAnsi="標楷體"/>
                          <w:b/>
                          <w:sz w:val="20"/>
                          <w:szCs w:val="20"/>
                        </w:rPr>
                      </w:pPr>
                      <w:r w:rsidRPr="002F55BB">
                        <w:rPr>
                          <w:rFonts w:eastAsia="標楷體"/>
                          <w:sz w:val="20"/>
                          <w:szCs w:val="20"/>
                        </w:rPr>
                        <w:sym w:font="Wingdings 2" w:char="F0A3"/>
                      </w:r>
                      <w:r w:rsidRPr="002F55BB">
                        <w:rPr>
                          <w:rFonts w:eastAsia="標楷體"/>
                          <w:b/>
                          <w:sz w:val="20"/>
                          <w:szCs w:val="20"/>
                        </w:rPr>
                        <w:t>1.</w:t>
                      </w:r>
                      <w:r w:rsidRPr="002F55BB">
                        <w:rPr>
                          <w:rFonts w:eastAsia="標楷體" w:hAnsi="標楷體"/>
                          <w:b/>
                          <w:sz w:val="20"/>
                          <w:szCs w:val="20"/>
                        </w:rPr>
                        <w:t>統一收取入庫</w:t>
                      </w:r>
                    </w:p>
                    <w:p w:rsidR="006B5F69" w:rsidRPr="002F55BB" w:rsidRDefault="006B5F69" w:rsidP="006B5F69">
                      <w:pPr>
                        <w:spacing w:line="240" w:lineRule="exact"/>
                        <w:rPr>
                          <w:rFonts w:eastAsia="標楷體"/>
                          <w:b/>
                          <w:sz w:val="20"/>
                          <w:szCs w:val="20"/>
                        </w:rPr>
                      </w:pPr>
                    </w:p>
                    <w:p w:rsidR="006B5F69" w:rsidRDefault="006B5F69" w:rsidP="006B5F69">
                      <w:pPr>
                        <w:spacing w:line="240" w:lineRule="exact"/>
                        <w:rPr>
                          <w:rFonts w:eastAsia="標楷體" w:hAnsi="標楷體"/>
                          <w:b/>
                          <w:sz w:val="20"/>
                          <w:szCs w:val="20"/>
                        </w:rPr>
                      </w:pPr>
                      <w:r w:rsidRPr="002F55BB">
                        <w:rPr>
                          <w:rFonts w:eastAsia="標楷體"/>
                          <w:sz w:val="20"/>
                          <w:szCs w:val="20"/>
                        </w:rPr>
                        <w:sym w:font="Wingdings 2" w:char="F0A3"/>
                      </w:r>
                      <w:r w:rsidRPr="002F55BB">
                        <w:rPr>
                          <w:rFonts w:eastAsia="標楷體"/>
                          <w:b/>
                          <w:sz w:val="20"/>
                          <w:szCs w:val="20"/>
                        </w:rPr>
                        <w:t>2.</w:t>
                      </w:r>
                      <w:r w:rsidRPr="002F55BB">
                        <w:rPr>
                          <w:rFonts w:eastAsia="標楷體" w:hAnsi="標楷體"/>
                          <w:b/>
                          <w:sz w:val="20"/>
                          <w:szCs w:val="20"/>
                        </w:rPr>
                        <w:t>屬大型物件須另專案拍賣</w:t>
                      </w:r>
                    </w:p>
                    <w:p w:rsidR="006B5F69" w:rsidRPr="008768C4" w:rsidRDefault="006B5F69" w:rsidP="006B5F69">
                      <w:pPr>
                        <w:spacing w:line="240" w:lineRule="exact"/>
                        <w:rPr>
                          <w:rFonts w:eastAsia="標楷體" w:hAnsi="標楷體"/>
                          <w:b/>
                          <w:sz w:val="20"/>
                          <w:szCs w:val="20"/>
                        </w:rPr>
                      </w:pPr>
                    </w:p>
                    <w:p w:rsidR="006B5F69" w:rsidRPr="002F55BB" w:rsidRDefault="006B5F69" w:rsidP="006B5F69">
                      <w:pPr>
                        <w:spacing w:line="240" w:lineRule="exact"/>
                        <w:rPr>
                          <w:rFonts w:eastAsia="標楷體"/>
                          <w:b/>
                          <w:sz w:val="20"/>
                          <w:szCs w:val="20"/>
                        </w:rPr>
                      </w:pPr>
                      <w:r w:rsidRPr="002F55BB">
                        <w:rPr>
                          <w:rFonts w:eastAsia="標楷體"/>
                          <w:sz w:val="20"/>
                          <w:szCs w:val="20"/>
                        </w:rPr>
                        <w:sym w:font="Wingdings 2" w:char="F0A3"/>
                      </w:r>
                      <w:r>
                        <w:rPr>
                          <w:rFonts w:eastAsia="標楷體" w:hint="eastAsia"/>
                          <w:b/>
                          <w:sz w:val="20"/>
                          <w:szCs w:val="20"/>
                        </w:rPr>
                        <w:t>3</w:t>
                      </w:r>
                      <w:r w:rsidRPr="002F55BB">
                        <w:rPr>
                          <w:rFonts w:eastAsia="標楷體"/>
                          <w:b/>
                          <w:sz w:val="20"/>
                          <w:szCs w:val="20"/>
                        </w:rPr>
                        <w:t>.</w:t>
                      </w:r>
                      <w:r>
                        <w:rPr>
                          <w:rFonts w:eastAsia="標楷體" w:hint="eastAsia"/>
                          <w:b/>
                          <w:sz w:val="20"/>
                          <w:szCs w:val="20"/>
                        </w:rPr>
                        <w:t>其他</w:t>
                      </w:r>
                      <w:r>
                        <w:rPr>
                          <w:rFonts w:ascii="標楷體" w:eastAsia="標楷體" w:hAnsi="標楷體" w:hint="eastAsia"/>
                          <w:b/>
                          <w:sz w:val="20"/>
                          <w:szCs w:val="20"/>
                        </w:rPr>
                        <w:t>：</w:t>
                      </w:r>
                      <w:r>
                        <w:rPr>
                          <w:rFonts w:eastAsia="標楷體" w:hint="eastAsia"/>
                          <w:b/>
                          <w:sz w:val="20"/>
                          <w:szCs w:val="20"/>
                        </w:rPr>
                        <w:t>_____________________</w:t>
                      </w:r>
                    </w:p>
                    <w:p w:rsidR="006B5F69" w:rsidRPr="002F55BB" w:rsidRDefault="006B5F69" w:rsidP="006B5F69">
                      <w:pPr>
                        <w:spacing w:line="240" w:lineRule="exact"/>
                        <w:rPr>
                          <w:rFonts w:eastAsia="標楷體"/>
                          <w:b/>
                          <w:sz w:val="20"/>
                          <w:szCs w:val="20"/>
                        </w:rPr>
                      </w:pPr>
                    </w:p>
                  </w:txbxContent>
                </v:textbox>
              </v:shape>
            </w:pict>
          </mc:Fallback>
        </mc:AlternateContent>
      </w:r>
      <w:r w:rsidR="006B5F69" w:rsidRPr="00B61274">
        <w:rPr>
          <w:rFonts w:eastAsia="標楷體" w:hint="eastAsia"/>
          <w:sz w:val="20"/>
          <w:szCs w:val="20"/>
        </w:rPr>
        <w:t>填單說明：</w:t>
      </w:r>
      <w:r w:rsidR="006B5F69" w:rsidRPr="00B61274">
        <w:rPr>
          <w:rFonts w:eastAsia="標楷體"/>
          <w:sz w:val="20"/>
          <w:szCs w:val="20"/>
        </w:rPr>
        <w:tab/>
      </w:r>
    </w:p>
    <w:p w:rsidR="006B5F69" w:rsidRPr="00B61274" w:rsidRDefault="006B5F69" w:rsidP="006B5F69">
      <w:pPr>
        <w:numPr>
          <w:ilvl w:val="0"/>
          <w:numId w:val="1"/>
        </w:numPr>
        <w:spacing w:line="240" w:lineRule="exact"/>
        <w:rPr>
          <w:rFonts w:eastAsia="標楷體"/>
          <w:b/>
          <w:sz w:val="20"/>
          <w:szCs w:val="20"/>
        </w:rPr>
      </w:pPr>
      <w:r w:rsidRPr="00B61274">
        <w:rPr>
          <w:rFonts w:eastAsia="標楷體" w:hint="eastAsia"/>
          <w:b/>
          <w:bCs/>
          <w:sz w:val="20"/>
          <w:szCs w:val="20"/>
        </w:rPr>
        <w:t>本單為一式二份</w:t>
      </w:r>
      <w:r w:rsidRPr="00B61274">
        <w:rPr>
          <w:rFonts w:eastAsia="標楷體" w:hint="eastAsia"/>
          <w:b/>
          <w:sz w:val="20"/>
          <w:szCs w:val="20"/>
        </w:rPr>
        <w:t>，請依式填寫完整，若有修正請加蓋修正章；奉核後，將二聯全送回庶務組，</w:t>
      </w:r>
      <w:proofErr w:type="gramStart"/>
      <w:r w:rsidRPr="00B61274">
        <w:rPr>
          <w:rFonts w:eastAsia="標楷體" w:hint="eastAsia"/>
          <w:b/>
          <w:sz w:val="20"/>
          <w:szCs w:val="20"/>
        </w:rPr>
        <w:t>本組將依單清</w:t>
      </w:r>
      <w:proofErr w:type="gramEnd"/>
      <w:r w:rsidRPr="00B61274">
        <w:rPr>
          <w:rFonts w:eastAsia="標楷體" w:hint="eastAsia"/>
          <w:b/>
          <w:sz w:val="20"/>
          <w:szCs w:val="20"/>
        </w:rPr>
        <w:t>運報廢財產。</w:t>
      </w:r>
    </w:p>
    <w:p w:rsidR="006B5F69" w:rsidRPr="00B61274" w:rsidRDefault="006B5F69" w:rsidP="006B5F69">
      <w:pPr>
        <w:numPr>
          <w:ilvl w:val="0"/>
          <w:numId w:val="1"/>
        </w:numPr>
        <w:spacing w:line="240" w:lineRule="exact"/>
        <w:rPr>
          <w:rFonts w:eastAsia="標楷體"/>
          <w:sz w:val="20"/>
          <w:szCs w:val="20"/>
        </w:rPr>
      </w:pPr>
      <w:r w:rsidRPr="00B61274">
        <w:rPr>
          <w:rFonts w:eastAsia="標楷體" w:hint="eastAsia"/>
          <w:sz w:val="20"/>
          <w:szCs w:val="20"/>
        </w:rPr>
        <w:t>申請報廢之財產，在未奉核處理前，應妥善保管，不得散失遺棄。</w:t>
      </w:r>
    </w:p>
    <w:p w:rsidR="006B5F69" w:rsidRPr="00B61274" w:rsidRDefault="006B5F69" w:rsidP="006B5F69">
      <w:pPr>
        <w:numPr>
          <w:ilvl w:val="0"/>
          <w:numId w:val="1"/>
        </w:numPr>
        <w:spacing w:line="240" w:lineRule="exact"/>
        <w:rPr>
          <w:rFonts w:eastAsia="標楷體"/>
          <w:sz w:val="20"/>
          <w:szCs w:val="20"/>
        </w:rPr>
      </w:pPr>
      <w:r w:rsidRPr="00B61274">
        <w:rPr>
          <w:rFonts w:eastAsia="標楷體" w:hint="eastAsia"/>
          <w:sz w:val="20"/>
          <w:szCs w:val="20"/>
        </w:rPr>
        <w:t>廠牌型式請務必填寫，</w:t>
      </w:r>
      <w:proofErr w:type="gramStart"/>
      <w:r w:rsidRPr="00B61274">
        <w:rPr>
          <w:rFonts w:eastAsia="標楷體" w:hint="eastAsia"/>
          <w:sz w:val="20"/>
          <w:szCs w:val="20"/>
        </w:rPr>
        <w:t>俾</w:t>
      </w:r>
      <w:proofErr w:type="gramEnd"/>
      <w:r w:rsidRPr="00B61274">
        <w:rPr>
          <w:rFonts w:eastAsia="標楷體" w:hint="eastAsia"/>
          <w:sz w:val="20"/>
          <w:szCs w:val="20"/>
        </w:rPr>
        <w:t>庶務組收取廢品時核對是否與帳</w:t>
      </w:r>
      <w:proofErr w:type="gramStart"/>
      <w:r w:rsidRPr="00B61274">
        <w:rPr>
          <w:rFonts w:eastAsia="標楷體" w:hint="eastAsia"/>
          <w:sz w:val="20"/>
          <w:szCs w:val="20"/>
        </w:rPr>
        <w:t>務</w:t>
      </w:r>
      <w:proofErr w:type="gramEnd"/>
      <w:r w:rsidRPr="00B61274">
        <w:rPr>
          <w:rFonts w:eastAsia="標楷體" w:hint="eastAsia"/>
          <w:sz w:val="20"/>
          <w:szCs w:val="20"/>
        </w:rPr>
        <w:t>相符；若無財產標籤者不予收取。</w:t>
      </w:r>
    </w:p>
    <w:p w:rsidR="006B5F69" w:rsidRPr="00B61274" w:rsidRDefault="006B5F69" w:rsidP="006B5F69">
      <w:pPr>
        <w:numPr>
          <w:ilvl w:val="0"/>
          <w:numId w:val="1"/>
        </w:numPr>
        <w:spacing w:line="240" w:lineRule="exact"/>
        <w:rPr>
          <w:rFonts w:eastAsia="標楷體"/>
          <w:sz w:val="20"/>
          <w:szCs w:val="20"/>
        </w:rPr>
      </w:pPr>
      <w:r w:rsidRPr="00B61274">
        <w:rPr>
          <w:rFonts w:eastAsia="標楷體" w:hint="eastAsia"/>
          <w:sz w:val="20"/>
          <w:szCs w:val="20"/>
        </w:rPr>
        <w:t>本單之「廢品處理方式」、「廢品收存單位」等由庶務組填寫。</w:t>
      </w:r>
    </w:p>
    <w:p w:rsidR="006B5F69" w:rsidRPr="00B61274" w:rsidRDefault="006B5F69" w:rsidP="006B5F69">
      <w:pPr>
        <w:spacing w:line="240" w:lineRule="exact"/>
        <w:rPr>
          <w:rFonts w:eastAsia="標楷體"/>
          <w:bCs/>
          <w:sz w:val="20"/>
          <w:szCs w:val="20"/>
        </w:rPr>
      </w:pPr>
      <w:r w:rsidRPr="00B61274">
        <w:rPr>
          <w:rFonts w:eastAsia="標楷體" w:hint="eastAsia"/>
          <w:bCs/>
          <w:sz w:val="20"/>
          <w:szCs w:val="20"/>
        </w:rPr>
        <w:t>五、財物類別</w:t>
      </w:r>
      <w:r w:rsidRPr="00B61274">
        <w:rPr>
          <w:rFonts w:eastAsia="標楷體" w:hint="eastAsia"/>
          <w:bCs/>
          <w:sz w:val="20"/>
          <w:szCs w:val="20"/>
        </w:rPr>
        <w:t>(3~8</w:t>
      </w:r>
      <w:r w:rsidRPr="00B61274">
        <w:rPr>
          <w:rFonts w:eastAsia="標楷體" w:hint="eastAsia"/>
          <w:bCs/>
          <w:sz w:val="20"/>
          <w:szCs w:val="20"/>
        </w:rPr>
        <w:t>類</w:t>
      </w:r>
      <w:r w:rsidRPr="00B61274">
        <w:rPr>
          <w:rFonts w:eastAsia="標楷體" w:hint="eastAsia"/>
          <w:bCs/>
          <w:sz w:val="20"/>
          <w:szCs w:val="20"/>
        </w:rPr>
        <w:t>)</w:t>
      </w:r>
      <w:r w:rsidRPr="00B61274">
        <w:rPr>
          <w:rFonts w:eastAsia="標楷體" w:hint="eastAsia"/>
          <w:bCs/>
          <w:sz w:val="20"/>
          <w:szCs w:val="20"/>
        </w:rPr>
        <w:t>依「財產分類編號」第一個數字判別。</w:t>
      </w:r>
    </w:p>
    <w:p w:rsidR="006B5F69" w:rsidRPr="00B61274" w:rsidRDefault="006B5F69" w:rsidP="0083755E">
      <w:pPr>
        <w:spacing w:line="240" w:lineRule="exact"/>
        <w:rPr>
          <w:rFonts w:eastAsia="標楷體"/>
          <w:b/>
          <w:bCs/>
          <w:sz w:val="36"/>
          <w:szCs w:val="36"/>
        </w:rPr>
      </w:pPr>
      <w:r w:rsidRPr="00B61274">
        <w:rPr>
          <w:rFonts w:eastAsia="標楷體" w:hint="eastAsia"/>
          <w:bCs/>
          <w:sz w:val="20"/>
          <w:szCs w:val="20"/>
        </w:rPr>
        <w:t>六、廢品搬運完畢並</w:t>
      </w:r>
      <w:proofErr w:type="gramStart"/>
      <w:r w:rsidRPr="00B61274">
        <w:rPr>
          <w:rFonts w:eastAsia="標楷體" w:hint="eastAsia"/>
          <w:bCs/>
          <w:sz w:val="20"/>
          <w:szCs w:val="20"/>
        </w:rPr>
        <w:t>減帳完</w:t>
      </w:r>
      <w:proofErr w:type="gramEnd"/>
      <w:r w:rsidRPr="00B61274">
        <w:rPr>
          <w:rFonts w:eastAsia="標楷體" w:hint="eastAsia"/>
          <w:bCs/>
          <w:sz w:val="20"/>
          <w:szCs w:val="20"/>
        </w:rPr>
        <w:t>後，</w:t>
      </w:r>
      <w:r w:rsidRPr="00B61274">
        <w:rPr>
          <w:rFonts w:eastAsia="標楷體" w:hint="eastAsia"/>
          <w:sz w:val="20"/>
          <w:szCs w:val="20"/>
        </w:rPr>
        <w:t>第一</w:t>
      </w:r>
      <w:proofErr w:type="gramStart"/>
      <w:r w:rsidRPr="00B61274">
        <w:rPr>
          <w:rFonts w:eastAsia="標楷體" w:hint="eastAsia"/>
          <w:sz w:val="20"/>
          <w:szCs w:val="20"/>
        </w:rPr>
        <w:t>聯存庶務組減帳</w:t>
      </w:r>
      <w:proofErr w:type="gramEnd"/>
      <w:r w:rsidRPr="00B61274">
        <w:rPr>
          <w:rFonts w:eastAsia="標楷體" w:hint="eastAsia"/>
          <w:sz w:val="20"/>
          <w:szCs w:val="20"/>
        </w:rPr>
        <w:t>，</w:t>
      </w:r>
      <w:proofErr w:type="gramStart"/>
      <w:r w:rsidRPr="00B61274">
        <w:rPr>
          <w:rFonts w:eastAsia="標楷體" w:hint="eastAsia"/>
          <w:sz w:val="20"/>
          <w:szCs w:val="20"/>
        </w:rPr>
        <w:t>第二聯存使用</w:t>
      </w:r>
      <w:proofErr w:type="gramEnd"/>
      <w:r w:rsidRPr="00B61274">
        <w:rPr>
          <w:rFonts w:eastAsia="標楷體" w:hint="eastAsia"/>
          <w:sz w:val="20"/>
          <w:szCs w:val="20"/>
        </w:rPr>
        <w:t>單位備查。</w:t>
      </w:r>
      <w:bookmarkStart w:id="0" w:name="_GoBack"/>
      <w:bookmarkEnd w:id="0"/>
    </w:p>
    <w:sectPr w:rsidR="006B5F69" w:rsidRPr="00B61274" w:rsidSect="005A6D91">
      <w:footerReference w:type="default" r:id="rId7"/>
      <w:pgSz w:w="16838" w:h="11906" w:orient="landscape"/>
      <w:pgMar w:top="425" w:right="1276" w:bottom="567" w:left="567" w:header="113" w:footer="28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C72" w:rsidRDefault="00C87C72" w:rsidP="00C31D10">
      <w:r>
        <w:separator/>
      </w:r>
    </w:p>
  </w:endnote>
  <w:endnote w:type="continuationSeparator" w:id="0">
    <w:p w:rsidR="00C87C72" w:rsidRDefault="00C87C72" w:rsidP="00C3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F69" w:rsidRDefault="006B5F6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C72" w:rsidRDefault="00C87C72" w:rsidP="00C31D10">
      <w:r>
        <w:separator/>
      </w:r>
    </w:p>
  </w:footnote>
  <w:footnote w:type="continuationSeparator" w:id="0">
    <w:p w:rsidR="00C87C72" w:rsidRDefault="00C87C72" w:rsidP="00C31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123B01"/>
    <w:multiLevelType w:val="hybridMultilevel"/>
    <w:tmpl w:val="45D6AEA6"/>
    <w:lvl w:ilvl="0" w:tplc="E708C00C">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53"/>
    <w:rsid w:val="00034B00"/>
    <w:rsid w:val="00152F5D"/>
    <w:rsid w:val="001B1256"/>
    <w:rsid w:val="00247998"/>
    <w:rsid w:val="00407A90"/>
    <w:rsid w:val="00430FF8"/>
    <w:rsid w:val="00475607"/>
    <w:rsid w:val="00506AA2"/>
    <w:rsid w:val="00520059"/>
    <w:rsid w:val="00542960"/>
    <w:rsid w:val="00550253"/>
    <w:rsid w:val="005A6D91"/>
    <w:rsid w:val="005C654A"/>
    <w:rsid w:val="005D3F53"/>
    <w:rsid w:val="00625D24"/>
    <w:rsid w:val="006317E9"/>
    <w:rsid w:val="006B5F69"/>
    <w:rsid w:val="0083755E"/>
    <w:rsid w:val="0087163A"/>
    <w:rsid w:val="008D2CFB"/>
    <w:rsid w:val="00A54F47"/>
    <w:rsid w:val="00AE0318"/>
    <w:rsid w:val="00B61274"/>
    <w:rsid w:val="00B657EE"/>
    <w:rsid w:val="00B66D5D"/>
    <w:rsid w:val="00BE0988"/>
    <w:rsid w:val="00BF30EC"/>
    <w:rsid w:val="00C31D10"/>
    <w:rsid w:val="00C721A6"/>
    <w:rsid w:val="00C83F93"/>
    <w:rsid w:val="00C87C72"/>
    <w:rsid w:val="00D204C6"/>
    <w:rsid w:val="00D465F7"/>
    <w:rsid w:val="00D823A4"/>
    <w:rsid w:val="00E2274E"/>
    <w:rsid w:val="00E42A90"/>
    <w:rsid w:val="00EB0008"/>
    <w:rsid w:val="00F44E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0BB65C-59A9-44E2-BCAA-3CBCA472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253"/>
    <w:pPr>
      <w:widowControl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1D10"/>
    <w:pPr>
      <w:tabs>
        <w:tab w:val="center" w:pos="4153"/>
        <w:tab w:val="right" w:pos="8306"/>
      </w:tabs>
      <w:snapToGrid w:val="0"/>
    </w:pPr>
    <w:rPr>
      <w:sz w:val="20"/>
      <w:szCs w:val="20"/>
    </w:rPr>
  </w:style>
  <w:style w:type="character" w:customStyle="1" w:styleId="a4">
    <w:name w:val="頁首 字元"/>
    <w:basedOn w:val="a0"/>
    <w:link w:val="a3"/>
    <w:uiPriority w:val="99"/>
    <w:rsid w:val="00C31D10"/>
    <w:rPr>
      <w:rFonts w:ascii="Calibri" w:hAnsi="Calibri" w:cs="Calibri"/>
      <w:sz w:val="20"/>
      <w:szCs w:val="20"/>
    </w:rPr>
  </w:style>
  <w:style w:type="paragraph" w:styleId="a5">
    <w:name w:val="footer"/>
    <w:basedOn w:val="a"/>
    <w:link w:val="a6"/>
    <w:uiPriority w:val="99"/>
    <w:unhideWhenUsed/>
    <w:rsid w:val="00C31D10"/>
    <w:pPr>
      <w:tabs>
        <w:tab w:val="center" w:pos="4153"/>
        <w:tab w:val="right" w:pos="8306"/>
      </w:tabs>
      <w:snapToGrid w:val="0"/>
    </w:pPr>
    <w:rPr>
      <w:sz w:val="20"/>
      <w:szCs w:val="20"/>
    </w:rPr>
  </w:style>
  <w:style w:type="character" w:customStyle="1" w:styleId="a6">
    <w:name w:val="頁尾 字元"/>
    <w:basedOn w:val="a0"/>
    <w:link w:val="a5"/>
    <w:uiPriority w:val="99"/>
    <w:rsid w:val="00C31D10"/>
    <w:rPr>
      <w:rFonts w:ascii="Calibri" w:hAnsi="Calibri" w:cs="Calibri"/>
      <w:sz w:val="20"/>
      <w:szCs w:val="20"/>
    </w:rPr>
  </w:style>
  <w:style w:type="paragraph" w:styleId="a7">
    <w:name w:val="Balloon Text"/>
    <w:basedOn w:val="a"/>
    <w:link w:val="a8"/>
    <w:uiPriority w:val="99"/>
    <w:semiHidden/>
    <w:unhideWhenUsed/>
    <w:rsid w:val="0087163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7163A"/>
    <w:rPr>
      <w:rFonts w:asciiTheme="majorHAnsi" w:eastAsiaTheme="majorEastAsia" w:hAnsiTheme="majorHAnsi" w:cstheme="majorBidi"/>
      <w:sz w:val="18"/>
      <w:szCs w:val="18"/>
    </w:rPr>
  </w:style>
  <w:style w:type="paragraph" w:styleId="a9">
    <w:name w:val="Body Text"/>
    <w:basedOn w:val="a"/>
    <w:link w:val="aa"/>
    <w:rsid w:val="006B5F69"/>
    <w:pPr>
      <w:spacing w:line="240" w:lineRule="exact"/>
    </w:pPr>
    <w:rPr>
      <w:rFonts w:ascii="Times New Roman" w:eastAsia="標楷體" w:hAnsi="Times New Roman" w:cs="Times New Roman"/>
      <w:b/>
      <w:bCs/>
      <w:sz w:val="22"/>
      <w:szCs w:val="24"/>
    </w:rPr>
  </w:style>
  <w:style w:type="character" w:customStyle="1" w:styleId="aa">
    <w:name w:val="本文 字元"/>
    <w:basedOn w:val="a0"/>
    <w:link w:val="a9"/>
    <w:rsid w:val="006B5F69"/>
    <w:rPr>
      <w:rFonts w:ascii="Times New Roman" w:eastAsia="標楷體" w:hAnsi="Times New Roman" w:cs="Times New Roman"/>
      <w:b/>
      <w:bCs/>
      <w:sz w:val="22"/>
      <w:szCs w:val="24"/>
    </w:rPr>
  </w:style>
  <w:style w:type="character" w:styleId="ab">
    <w:name w:val="annotation reference"/>
    <w:basedOn w:val="a0"/>
    <w:uiPriority w:val="99"/>
    <w:semiHidden/>
    <w:unhideWhenUsed/>
    <w:rsid w:val="00C721A6"/>
    <w:rPr>
      <w:sz w:val="18"/>
      <w:szCs w:val="18"/>
    </w:rPr>
  </w:style>
  <w:style w:type="paragraph" w:styleId="ac">
    <w:name w:val="annotation text"/>
    <w:basedOn w:val="a"/>
    <w:link w:val="ad"/>
    <w:uiPriority w:val="99"/>
    <w:semiHidden/>
    <w:unhideWhenUsed/>
    <w:rsid w:val="00C721A6"/>
  </w:style>
  <w:style w:type="character" w:customStyle="1" w:styleId="ad">
    <w:name w:val="註解文字 字元"/>
    <w:basedOn w:val="a0"/>
    <w:link w:val="ac"/>
    <w:uiPriority w:val="99"/>
    <w:semiHidden/>
    <w:rsid w:val="00C721A6"/>
    <w:rPr>
      <w:rFonts w:ascii="Calibri" w:hAnsi="Calibri" w:cs="Calibri"/>
    </w:rPr>
  </w:style>
  <w:style w:type="paragraph" w:styleId="ae">
    <w:name w:val="annotation subject"/>
    <w:basedOn w:val="ac"/>
    <w:next w:val="ac"/>
    <w:link w:val="af"/>
    <w:uiPriority w:val="99"/>
    <w:semiHidden/>
    <w:unhideWhenUsed/>
    <w:rsid w:val="00C721A6"/>
    <w:rPr>
      <w:b/>
      <w:bCs/>
    </w:rPr>
  </w:style>
  <w:style w:type="character" w:customStyle="1" w:styleId="af">
    <w:name w:val="註解主旨 字元"/>
    <w:basedOn w:val="ad"/>
    <w:link w:val="ae"/>
    <w:uiPriority w:val="99"/>
    <w:semiHidden/>
    <w:rsid w:val="00C721A6"/>
    <w:rPr>
      <w:rFonts w:ascii="Calibri" w:hAnsi="Calibri" w:cs="Calibri"/>
      <w:b/>
      <w:bCs/>
    </w:rPr>
  </w:style>
  <w:style w:type="table" w:styleId="af0">
    <w:name w:val="Table Grid"/>
    <w:basedOn w:val="a1"/>
    <w:uiPriority w:val="59"/>
    <w:rsid w:val="00475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帳戶</cp:lastModifiedBy>
  <cp:revision>2</cp:revision>
  <cp:lastPrinted>2022-02-09T03:04:00Z</cp:lastPrinted>
  <dcterms:created xsi:type="dcterms:W3CDTF">2022-04-07T05:37:00Z</dcterms:created>
  <dcterms:modified xsi:type="dcterms:W3CDTF">2022-04-07T05:37:00Z</dcterms:modified>
</cp:coreProperties>
</file>