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53" w:rsidRPr="00293127" w:rsidRDefault="00550253" w:rsidP="00550253">
      <w:pPr>
        <w:spacing w:line="360" w:lineRule="exact"/>
        <w:ind w:left="3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國立</w:t>
      </w:r>
      <w:r w:rsidR="00C31D10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彰化師範大學附屬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高級工業職業學校物品管理要點</w:t>
      </w:r>
    </w:p>
    <w:p w:rsidR="00550253" w:rsidRPr="003B4FED" w:rsidRDefault="00550253" w:rsidP="00550253">
      <w:pPr>
        <w:spacing w:line="360" w:lineRule="exact"/>
        <w:ind w:left="2" w:hanging="2"/>
        <w:jc w:val="right"/>
        <w:rPr>
          <w:rFonts w:ascii="標楷體" w:eastAsia="標楷體" w:hAnsi="標楷體" w:cs="標楷體"/>
          <w:color w:val="000000"/>
          <w:sz w:val="20"/>
          <w:szCs w:val="24"/>
        </w:rPr>
      </w:pPr>
      <w:r>
        <w:rPr>
          <w:rFonts w:ascii="標楷體" w:eastAsia="標楷體" w:hAnsi="標楷體" w:cs="標楷體" w:hint="eastAsia"/>
          <w:color w:val="000000"/>
          <w:szCs w:val="24"/>
        </w:rPr>
        <w:tab/>
        <w:t xml:space="preserve">                            </w:t>
      </w:r>
      <w:r w:rsidRPr="003B4FED">
        <w:rPr>
          <w:rFonts w:ascii="標楷體" w:eastAsia="標楷體" w:hAnsi="標楷體" w:cs="標楷體" w:hint="eastAsia"/>
          <w:color w:val="000000"/>
          <w:sz w:val="20"/>
          <w:szCs w:val="24"/>
        </w:rPr>
        <w:t>11</w:t>
      </w:r>
      <w:r w:rsidR="00C31D10" w:rsidRPr="003B4FED">
        <w:rPr>
          <w:rFonts w:ascii="標楷體" w:eastAsia="標楷體" w:hAnsi="標楷體" w:cs="標楷體"/>
          <w:color w:val="000000"/>
          <w:sz w:val="20"/>
          <w:szCs w:val="24"/>
        </w:rPr>
        <w:t>1</w:t>
      </w:r>
      <w:r w:rsidRPr="003B4FED">
        <w:rPr>
          <w:rFonts w:ascii="標楷體" w:eastAsia="標楷體" w:hAnsi="標楷體" w:cs="標楷體" w:hint="eastAsia"/>
          <w:color w:val="000000"/>
          <w:sz w:val="20"/>
          <w:szCs w:val="24"/>
        </w:rPr>
        <w:t>年</w:t>
      </w:r>
      <w:r w:rsidR="00C31D10" w:rsidRPr="003B4FED">
        <w:rPr>
          <w:rFonts w:ascii="標楷體" w:eastAsia="標楷體" w:hAnsi="標楷體" w:cs="標楷體"/>
          <w:color w:val="000000"/>
          <w:sz w:val="20"/>
          <w:szCs w:val="24"/>
        </w:rPr>
        <w:t>3</w:t>
      </w:r>
      <w:r w:rsidRPr="003B4FED">
        <w:rPr>
          <w:rFonts w:ascii="標楷體" w:eastAsia="標楷體" w:hAnsi="標楷體" w:cs="標楷體" w:hint="eastAsia"/>
          <w:color w:val="000000"/>
          <w:sz w:val="20"/>
          <w:szCs w:val="24"/>
        </w:rPr>
        <w:t>月</w:t>
      </w:r>
      <w:r w:rsidR="00C31D10" w:rsidRPr="003B4FED">
        <w:rPr>
          <w:rFonts w:ascii="標楷體" w:eastAsia="標楷體" w:hAnsi="標楷體" w:cs="標楷體" w:hint="eastAsia"/>
          <w:color w:val="000000"/>
          <w:sz w:val="20"/>
          <w:szCs w:val="24"/>
        </w:rPr>
        <w:t>28</w:t>
      </w:r>
      <w:r w:rsidRPr="003B4FED">
        <w:rPr>
          <w:rFonts w:ascii="標楷體" w:eastAsia="標楷體" w:hAnsi="標楷體" w:cs="標楷體" w:hint="eastAsia"/>
          <w:color w:val="000000"/>
          <w:sz w:val="20"/>
          <w:szCs w:val="24"/>
        </w:rPr>
        <w:t>日擴大行政會議訂定</w:t>
      </w:r>
    </w:p>
    <w:p w:rsidR="00DF6EDE" w:rsidRPr="00DF6EDE" w:rsidRDefault="00DF6EDE" w:rsidP="003B4FED">
      <w:pPr>
        <w:spacing w:line="360" w:lineRule="exact"/>
        <w:ind w:left="2" w:right="380" w:hanging="2"/>
        <w:jc w:val="right"/>
        <w:rPr>
          <w:rFonts w:ascii="標楷體" w:eastAsia="標楷體" w:hAnsi="標楷體" w:cs="標楷體"/>
          <w:color w:val="000000"/>
          <w:szCs w:val="24"/>
        </w:rPr>
      </w:pPr>
      <w:bookmarkStart w:id="0" w:name="_GoBack"/>
      <w:bookmarkEnd w:id="0"/>
      <w:r w:rsidRPr="003B4FED">
        <w:rPr>
          <w:rFonts w:ascii="標楷體" w:eastAsia="標楷體" w:hAnsi="標楷體" w:cs="標楷體"/>
          <w:color w:val="FF0000"/>
          <w:sz w:val="20"/>
          <w:szCs w:val="24"/>
        </w:rPr>
        <w:tab/>
        <w:t>112</w:t>
      </w:r>
      <w:r w:rsidRPr="003B4FED">
        <w:rPr>
          <w:rFonts w:ascii="標楷體" w:eastAsia="標楷體" w:hAnsi="標楷體" w:cs="標楷體" w:hint="eastAsia"/>
          <w:color w:val="FF0000"/>
          <w:sz w:val="20"/>
          <w:szCs w:val="24"/>
        </w:rPr>
        <w:t>年</w:t>
      </w:r>
      <w:r w:rsidR="007E70A5" w:rsidRPr="003B4FED">
        <w:rPr>
          <w:rFonts w:ascii="標楷體" w:eastAsia="標楷體" w:hAnsi="標楷體" w:cs="標楷體"/>
          <w:color w:val="FF0000"/>
          <w:sz w:val="20"/>
          <w:szCs w:val="24"/>
        </w:rPr>
        <w:t>6</w:t>
      </w:r>
      <w:r w:rsidRPr="003B4FED">
        <w:rPr>
          <w:rFonts w:ascii="標楷體" w:eastAsia="標楷體" w:hAnsi="標楷體" w:cs="標楷體" w:hint="eastAsia"/>
          <w:color w:val="FF0000"/>
          <w:sz w:val="20"/>
          <w:szCs w:val="24"/>
        </w:rPr>
        <w:t>月</w:t>
      </w:r>
      <w:r w:rsidR="003B4FED" w:rsidRPr="003B4FED">
        <w:rPr>
          <w:rFonts w:ascii="標楷體" w:eastAsia="標楷體" w:hAnsi="標楷體" w:cs="標楷體" w:hint="eastAsia"/>
          <w:color w:val="FF0000"/>
          <w:sz w:val="20"/>
          <w:szCs w:val="24"/>
        </w:rPr>
        <w:t>30</w:t>
      </w:r>
      <w:r w:rsidRPr="003B4FED">
        <w:rPr>
          <w:rFonts w:ascii="標楷體" w:eastAsia="標楷體" w:hAnsi="標楷體" w:cs="標楷體" w:hint="eastAsia"/>
          <w:color w:val="FF0000"/>
          <w:sz w:val="20"/>
          <w:szCs w:val="24"/>
        </w:rPr>
        <w:t>日</w:t>
      </w:r>
      <w:r w:rsidR="003B4FED" w:rsidRPr="003B4FED">
        <w:rPr>
          <w:rFonts w:ascii="標楷體" w:eastAsia="標楷體" w:hAnsi="標楷體" w:cs="標楷體" w:hint="eastAsia"/>
          <w:color w:val="FF0000"/>
          <w:sz w:val="20"/>
          <w:szCs w:val="24"/>
        </w:rPr>
        <w:t>校</w:t>
      </w:r>
      <w:r w:rsidR="003B4FED" w:rsidRPr="003B4FED">
        <w:rPr>
          <w:rFonts w:ascii="標楷體" w:eastAsia="標楷體" w:hAnsi="標楷體" w:cs="標楷體"/>
          <w:color w:val="FF0000"/>
          <w:sz w:val="20"/>
          <w:szCs w:val="24"/>
        </w:rPr>
        <w:t>務</w:t>
      </w:r>
      <w:r w:rsidRPr="003B4FED">
        <w:rPr>
          <w:rFonts w:ascii="標楷體" w:eastAsia="標楷體" w:hAnsi="標楷體" w:cs="標楷體" w:hint="eastAsia"/>
          <w:color w:val="FF0000"/>
          <w:sz w:val="20"/>
          <w:szCs w:val="24"/>
        </w:rPr>
        <w:t>會議修正</w:t>
      </w:r>
    </w:p>
    <w:p w:rsidR="00550253" w:rsidRDefault="00550253" w:rsidP="00550253">
      <w:pPr>
        <w:spacing w:line="360" w:lineRule="exact"/>
        <w:ind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壹、總述</w:t>
      </w:r>
    </w:p>
    <w:p w:rsidR="00550253" w:rsidRDefault="00550253" w:rsidP="00550253">
      <w:pPr>
        <w:widowControl/>
        <w:spacing w:line="360" w:lineRule="exact"/>
        <w:ind w:leftChars="236" w:left="1132" w:hangingChars="20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843E98">
        <w:rPr>
          <w:rFonts w:ascii="標楷體" w:eastAsia="標楷體" w:hAnsi="標楷體" w:cs="標楷體"/>
          <w:sz w:val="28"/>
          <w:szCs w:val="28"/>
        </w:rPr>
        <w:t>依據行政院</w:t>
      </w:r>
      <w:r w:rsidRPr="00843E98">
        <w:rPr>
          <w:rFonts w:ascii="標楷體" w:eastAsia="標楷體" w:hAnsi="標楷體"/>
          <w:sz w:val="28"/>
          <w:szCs w:val="28"/>
        </w:rPr>
        <w:t>中華民國106年9月7日院授主會財字第1061500213號函修正</w:t>
      </w:r>
      <w:r w:rsidRPr="00843E98">
        <w:rPr>
          <w:rFonts w:ascii="標楷體" w:eastAsia="標楷體" w:hAnsi="標楷體" w:cs="標楷體"/>
          <w:sz w:val="28"/>
          <w:szCs w:val="28"/>
        </w:rPr>
        <w:t>「物品管理手冊」辦理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50253" w:rsidRDefault="00550253" w:rsidP="00550253">
      <w:pPr>
        <w:widowControl/>
        <w:spacing w:line="360" w:lineRule="exact"/>
        <w:ind w:leftChars="235" w:left="847" w:hangingChars="101" w:hanging="28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二、目的:健全公用物品管理作業制度，提升使用效能。</w:t>
      </w:r>
    </w:p>
    <w:p w:rsidR="00550253" w:rsidRDefault="00550253" w:rsidP="00550253">
      <w:pPr>
        <w:widowControl/>
        <w:spacing w:line="360" w:lineRule="exact"/>
        <w:ind w:leftChars="236" w:left="1983" w:hangingChars="506" w:hanging="141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三、定義：國立</w:t>
      </w:r>
      <w:r w:rsidR="00407A90">
        <w:rPr>
          <w:rFonts w:ascii="標楷體" w:eastAsia="標楷體" w:hAnsi="標楷體" w:cs="標楷體" w:hint="eastAsia"/>
          <w:color w:val="000000"/>
          <w:sz w:val="28"/>
          <w:szCs w:val="28"/>
        </w:rPr>
        <w:t>彰化師範大學附屬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高級工業職業學校物品管理要點〈以下簡稱本要點〉所稱物品，係指金額未達新台幣一萬元，或使用期限未達二年之設備、用品等。</w:t>
      </w:r>
    </w:p>
    <w:p w:rsidR="00550253" w:rsidRDefault="00550253" w:rsidP="00550253">
      <w:pPr>
        <w:widowControl/>
        <w:spacing w:line="360" w:lineRule="exact"/>
        <w:ind w:leftChars="236" w:left="1983" w:hangingChars="506" w:hanging="141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四、區分:按其性質、效能及使用期限區分如下：</w:t>
      </w:r>
    </w:p>
    <w:p w:rsidR="00550253" w:rsidRDefault="00550253" w:rsidP="00550253">
      <w:pPr>
        <w:spacing w:line="360" w:lineRule="exact"/>
        <w:ind w:left="3402" w:hanging="1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(一)消耗品：指使用後喪失其原有效能、使用價值者，或金額在新台幣</w:t>
      </w:r>
      <w:r w:rsidR="007E5DAE" w:rsidRPr="007E5DAE">
        <w:rPr>
          <w:rFonts w:ascii="標楷體" w:eastAsia="標楷體" w:hAnsi="標楷體" w:cs="標楷體" w:hint="eastAsia"/>
          <w:color w:val="FF0000"/>
          <w:sz w:val="28"/>
          <w:szCs w:val="28"/>
        </w:rPr>
        <w:t>壹</w:t>
      </w:r>
      <w:r w:rsidRPr="00DF6EDE">
        <w:rPr>
          <w:rFonts w:ascii="標楷體" w:eastAsia="標楷體" w:hAnsi="標楷體" w:cs="標楷體" w:hint="eastAsia"/>
          <w:color w:val="FF0000"/>
          <w:sz w:val="28"/>
          <w:szCs w:val="28"/>
        </w:rPr>
        <w:t>仟</w:t>
      </w:r>
      <w:r w:rsidR="00DF6EDE" w:rsidRPr="00DF6EDE">
        <w:rPr>
          <w:rFonts w:ascii="標楷體" w:eastAsia="標楷體" w:hAnsi="標楷體" w:cs="標楷體" w:hint="eastAsia"/>
          <w:color w:val="FF0000"/>
          <w:sz w:val="28"/>
          <w:szCs w:val="28"/>
        </w:rPr>
        <w:t>伍佰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元以下，如事務用品、紙張用品、電腦週邊耗材（記憶體</w:t>
      </w:r>
      <w:r w:rsidR="00407A90">
        <w:rPr>
          <w:rFonts w:ascii="標楷體" w:eastAsia="標楷體" w:hAnsi="標楷體" w:cs="標楷體" w:hint="eastAsia"/>
          <w:color w:val="000000"/>
          <w:sz w:val="28"/>
          <w:szCs w:val="28"/>
        </w:rPr>
        <w:t>、鍵盤滑鼠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…等）。</w:t>
      </w:r>
    </w:p>
    <w:p w:rsidR="00550253" w:rsidRDefault="00550253" w:rsidP="00550253">
      <w:pPr>
        <w:spacing w:line="360" w:lineRule="exact"/>
        <w:ind w:left="3402" w:hanging="170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(二)非消耗品：指質料較堅固，不易損耗，如事務用具（彩色顯示器</w:t>
      </w:r>
      <w:r w:rsidR="00407A90">
        <w:rPr>
          <w:rFonts w:ascii="標楷體" w:eastAsia="標楷體" w:hAnsi="標楷體" w:cs="標楷體" w:hint="eastAsia"/>
          <w:color w:val="000000"/>
          <w:sz w:val="28"/>
          <w:szCs w:val="28"/>
        </w:rPr>
        <w:t>、隨身硬碟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…等）、窗簾、什項用品等。</w:t>
      </w:r>
    </w:p>
    <w:p w:rsidR="00550253" w:rsidRDefault="00550253" w:rsidP="00550253">
      <w:pPr>
        <w:widowControl/>
        <w:spacing w:line="360" w:lineRule="exact"/>
        <w:ind w:leftChars="236" w:left="1983" w:hangingChars="506" w:hanging="141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五、規格:同類物品之式樣、大小、顏色、品質，應力求規格劃一。</w:t>
      </w:r>
    </w:p>
    <w:p w:rsidR="00550253" w:rsidRDefault="00550253" w:rsidP="00550253">
      <w:pPr>
        <w:widowControl/>
        <w:spacing w:line="360" w:lineRule="exact"/>
        <w:ind w:leftChars="236" w:left="1840" w:hangingChars="455" w:hanging="12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六、請購:各單位請購之物品，原則以前點規格辦理。但確因特殊需要，經陳報校長或授權人核准者，不在此限。</w:t>
      </w:r>
    </w:p>
    <w:p w:rsidR="00550253" w:rsidRDefault="00550253" w:rsidP="00550253">
      <w:pPr>
        <w:widowControl/>
        <w:spacing w:line="360" w:lineRule="exact"/>
        <w:ind w:leftChars="236" w:left="1983" w:hangingChars="506" w:hanging="141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七、分類:物品應參考財物標準分類之規定分類，並得以號碼代替名稱。</w:t>
      </w:r>
    </w:p>
    <w:p w:rsidR="00550253" w:rsidRDefault="00550253" w:rsidP="00550253">
      <w:pPr>
        <w:widowControl/>
        <w:spacing w:line="360" w:lineRule="exact"/>
        <w:ind w:leftChars="236" w:left="1840" w:hangingChars="455" w:hanging="1274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八、保管:本校一般類公用物品由總務處保管；各處室辦公用品由單位指定專人保管；個人使用之物品由個人保管，借用之物品由借用人保管。</w:t>
      </w:r>
    </w:p>
    <w:p w:rsidR="00542960" w:rsidRPr="00DF6EDE" w:rsidRDefault="00542960" w:rsidP="00550253">
      <w:pPr>
        <w:widowControl/>
        <w:spacing w:line="360" w:lineRule="exact"/>
        <w:ind w:leftChars="236" w:left="1840" w:hangingChars="455" w:hanging="1274"/>
        <w:jc w:val="both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 w:hint="eastAsia"/>
          <w:sz w:val="28"/>
          <w:szCs w:val="28"/>
        </w:rPr>
        <w:t>九、管理：本校各單位</w:t>
      </w:r>
      <w:r w:rsidRPr="00DF6EDE">
        <w:rPr>
          <w:rFonts w:ascii="標楷體" w:eastAsia="標楷體" w:hAnsi="標楷體" w:cs="標楷體"/>
          <w:sz w:val="28"/>
          <w:szCs w:val="28"/>
        </w:rPr>
        <w:t>之物品管理，得以電腦化作業為之。物品帳簿及表單採用電腦作業處理者，其電腦貯存體中之紀錄， 視為帳簿及表單。</w:t>
      </w:r>
    </w:p>
    <w:p w:rsidR="00A54F47" w:rsidRPr="00DF6EDE" w:rsidRDefault="00A54F47" w:rsidP="00550253">
      <w:pPr>
        <w:spacing w:line="360" w:lineRule="exact"/>
        <w:ind w:left="3" w:hanging="3"/>
        <w:rPr>
          <w:rFonts w:ascii="標楷體" w:eastAsia="標楷體" w:hAnsi="標楷體" w:cs="標楷體"/>
          <w:b/>
          <w:sz w:val="28"/>
          <w:szCs w:val="28"/>
        </w:rPr>
      </w:pPr>
    </w:p>
    <w:p w:rsidR="00550253" w:rsidRDefault="00550253" w:rsidP="00550253">
      <w:pPr>
        <w:spacing w:line="360" w:lineRule="exact"/>
        <w:ind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貳、採購</w:t>
      </w:r>
    </w:p>
    <w:p w:rsidR="00550253" w:rsidRDefault="00550253" w:rsidP="00550253">
      <w:pPr>
        <w:widowControl/>
        <w:spacing w:line="360" w:lineRule="exact"/>
        <w:ind w:leftChars="235" w:left="847" w:hangingChars="101" w:hanging="28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一、物品採購原則</w:t>
      </w:r>
    </w:p>
    <w:p w:rsidR="00550253" w:rsidRDefault="00550253" w:rsidP="0087163A">
      <w:pPr>
        <w:spacing w:line="360" w:lineRule="exact"/>
        <w:ind w:left="113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物品之採購，應依政府採購法及相關規定辦理，並以集中採購為原則。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(一)為有效使用資源，避免庫存過久致變質、損壞等浪費情形，總務處應參照以往物品使用情形，估計年度需求數量、安全存量，於下年度開始前1個月擬定採購計畫。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(二)集中採購應依政府採購法相關規定，按採購計畫、配合預算，簽准後辦理，並優先適用共同供應契約</w:t>
      </w:r>
      <w:r w:rsidR="008D2CFB" w:rsidRPr="00DF6EDE">
        <w:rPr>
          <w:rFonts w:ascii="標楷體" w:eastAsia="標楷體" w:hAnsi="標楷體" w:cs="標楷體" w:hint="eastAsia"/>
          <w:sz w:val="28"/>
          <w:szCs w:val="28"/>
        </w:rPr>
        <w:t>及綠色採購規範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50253" w:rsidRDefault="00550253" w:rsidP="00550253">
      <w:pPr>
        <w:widowControl/>
        <w:spacing w:line="360" w:lineRule="exact"/>
        <w:ind w:leftChars="235" w:left="847" w:hangingChars="101" w:hanging="28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二、物品採購注意事項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(一)採購之物品，應以堅固耐用者為主，不宜貪圖價廉，而忽視其品質。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(二)總務處應憑核定之「請購單」或「簽」准案辦理採購，不得無故稽延，並須注意與請購所列之種類、規格、數量等條件是否相符。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(三)物品易受氣候、物理或化學作用之影響者，應慎酌請購。</w:t>
      </w:r>
    </w:p>
    <w:p w:rsidR="008D2CFB" w:rsidRPr="00DF6EDE" w:rsidRDefault="00542960" w:rsidP="00542960">
      <w:pPr>
        <w:widowControl/>
        <w:spacing w:line="360" w:lineRule="exact"/>
        <w:ind w:leftChars="235" w:left="847" w:hangingChars="1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 w:hint="eastAsia"/>
          <w:sz w:val="28"/>
          <w:szCs w:val="28"/>
        </w:rPr>
        <w:t>三、</w:t>
      </w:r>
      <w:r w:rsidR="008D2CFB" w:rsidRPr="00DF6EDE">
        <w:rPr>
          <w:rFonts w:ascii="標楷體" w:eastAsia="標楷體" w:hAnsi="標楷體" w:cs="標楷體" w:hint="eastAsia"/>
          <w:sz w:val="28"/>
          <w:szCs w:val="28"/>
        </w:rPr>
        <w:t>小額物品採購，依本校小額採購作業事項規定辦理。</w:t>
      </w:r>
    </w:p>
    <w:p w:rsidR="00A54F47" w:rsidRDefault="00A54F47" w:rsidP="00550253">
      <w:pPr>
        <w:spacing w:line="360" w:lineRule="exact"/>
        <w:ind w:left="3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550253" w:rsidRDefault="00550253" w:rsidP="00550253">
      <w:pPr>
        <w:spacing w:line="360" w:lineRule="exact"/>
        <w:ind w:left="3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參、</w:t>
      </w:r>
      <w:r w:rsidR="005C654A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驗收、</w:t>
      </w:r>
      <w:r w:rsidR="00542960" w:rsidRPr="00EB0008">
        <w:rPr>
          <w:rFonts w:ascii="標楷體" w:eastAsia="標楷體" w:hAnsi="標楷體" w:cs="標楷體"/>
          <w:b/>
          <w:color w:val="000000"/>
          <w:sz w:val="28"/>
          <w:szCs w:val="28"/>
        </w:rPr>
        <w:t>收發</w:t>
      </w:r>
      <w:r w:rsidR="00A54F47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</w:t>
      </w:r>
      <w:r w:rsidR="00542960" w:rsidRPr="00EB0008">
        <w:rPr>
          <w:rFonts w:ascii="標楷體" w:eastAsia="標楷體" w:hAnsi="標楷體" w:cs="標楷體"/>
          <w:b/>
          <w:color w:val="000000"/>
          <w:sz w:val="28"/>
          <w:szCs w:val="28"/>
        </w:rPr>
        <w:t>登記</w:t>
      </w:r>
      <w:r w:rsidR="00A54F47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、管理</w:t>
      </w:r>
    </w:p>
    <w:p w:rsidR="005C654A" w:rsidRPr="00DF6EDE" w:rsidRDefault="005C654A" w:rsidP="005C654A">
      <w:pPr>
        <w:widowControl/>
        <w:spacing w:line="360" w:lineRule="exact"/>
        <w:ind w:leftChars="235" w:left="1076" w:hangingChars="183" w:hanging="512"/>
        <w:jc w:val="both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 w:hint="eastAsia"/>
          <w:sz w:val="28"/>
          <w:szCs w:val="28"/>
        </w:rPr>
        <w:t>一、</w:t>
      </w:r>
      <w:r w:rsidRPr="00DF6EDE">
        <w:rPr>
          <w:rFonts w:ascii="標楷體" w:eastAsia="標楷體" w:hAnsi="標楷體" w:cs="標楷體"/>
          <w:sz w:val="28"/>
          <w:szCs w:val="28"/>
        </w:rPr>
        <w:t>驗收人點收之物品，有短收或不合規格，或舞弊情事，應視情節輕重，依法賠償或議處。</w:t>
      </w:r>
    </w:p>
    <w:p w:rsidR="00542960" w:rsidRPr="00542960" w:rsidRDefault="005C654A" w:rsidP="00542960">
      <w:pPr>
        <w:widowControl/>
        <w:spacing w:line="360" w:lineRule="exact"/>
        <w:ind w:leftChars="235" w:left="1076" w:hangingChars="183" w:hanging="51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、物品採購驗收完畢後，</w:t>
      </w:r>
      <w:r w:rsidR="00542960" w:rsidRPr="00542960">
        <w:rPr>
          <w:rFonts w:ascii="標楷體" w:eastAsia="標楷體" w:hAnsi="標楷體" w:cs="標楷體" w:hint="eastAsia"/>
          <w:color w:val="000000"/>
          <w:sz w:val="28"/>
          <w:szCs w:val="28"/>
        </w:rPr>
        <w:t>總務處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應將支出憑證、驗收文件、非消耗品增加單及</w:t>
      </w:r>
      <w:r w:rsidR="00542960">
        <w:rPr>
          <w:rFonts w:ascii="標楷體" w:eastAsia="標楷體" w:hAnsi="標楷體" w:cs="標楷體" w:hint="eastAsia"/>
          <w:color w:val="000000"/>
          <w:sz w:val="28"/>
          <w:szCs w:val="28"/>
        </w:rPr>
        <w:t>「請購單」或「簽」准案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，送主</w:t>
      </w:r>
      <w:r w:rsidR="00542960" w:rsidRPr="00542960">
        <w:rPr>
          <w:rFonts w:ascii="標楷體" w:eastAsia="標楷體" w:hAnsi="標楷體" w:cs="標楷體" w:hint="eastAsia"/>
          <w:color w:val="000000"/>
          <w:sz w:val="28"/>
          <w:szCs w:val="28"/>
        </w:rPr>
        <w:t>計室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辦理公款核付，</w:t>
      </w:r>
      <w:r w:rsidR="00EB0008">
        <w:rPr>
          <w:rFonts w:ascii="標楷體" w:eastAsia="標楷體" w:hAnsi="標楷體" w:cs="標楷體" w:hint="eastAsia"/>
          <w:color w:val="000000"/>
          <w:sz w:val="28"/>
          <w:szCs w:val="28"/>
        </w:rPr>
        <w:t>並由總務處為</w:t>
      </w:r>
      <w:r w:rsidR="00EB0008" w:rsidRPr="00542960">
        <w:rPr>
          <w:rFonts w:ascii="標楷體" w:eastAsia="標楷體" w:hAnsi="標楷體" w:cs="標楷體"/>
          <w:color w:val="000000"/>
          <w:sz w:val="28"/>
          <w:szCs w:val="28"/>
        </w:rPr>
        <w:t>物品增加之登記</w:t>
      </w:r>
      <w:r w:rsidR="00C721A6">
        <w:rPr>
          <w:rFonts w:ascii="標楷體" w:eastAsia="標楷體" w:hAnsi="標楷體" w:cs="標楷體" w:hint="eastAsia"/>
          <w:color w:val="000000"/>
          <w:sz w:val="28"/>
          <w:szCs w:val="28"/>
        </w:rPr>
        <w:t>及財產標籤印製</w:t>
      </w:r>
      <w:r w:rsidR="00EB0008" w:rsidRPr="00542960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542960" w:rsidRDefault="005C654A" w:rsidP="00542960">
      <w:pPr>
        <w:widowControl/>
        <w:spacing w:line="360" w:lineRule="exact"/>
        <w:ind w:leftChars="235" w:left="1076" w:hangingChars="183" w:hanging="512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542960" w:rsidRPr="00542960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物品之增加，另由其他機關撥交、接管或接受捐贈、廢品加工製成等方式取得者，經辦單位應於取得程序完成後，將驗收文件、非消耗品增加單及有關文件，送</w:t>
      </w:r>
      <w:r w:rsidR="00EB0008">
        <w:rPr>
          <w:rFonts w:ascii="標楷體" w:eastAsia="標楷體" w:hAnsi="標楷體" w:cs="標楷體" w:hint="eastAsia"/>
          <w:color w:val="000000"/>
          <w:sz w:val="28"/>
          <w:szCs w:val="28"/>
        </w:rPr>
        <w:t>總務處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為物品增加</w:t>
      </w:r>
      <w:r w:rsidR="00C721A6">
        <w:rPr>
          <w:rFonts w:ascii="標楷體" w:eastAsia="標楷體" w:hAnsi="標楷體" w:cs="標楷體" w:hint="eastAsia"/>
          <w:color w:val="000000"/>
          <w:sz w:val="28"/>
          <w:szCs w:val="28"/>
        </w:rPr>
        <w:t>之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登記</w:t>
      </w:r>
      <w:r w:rsidR="00C721A6">
        <w:rPr>
          <w:rFonts w:ascii="標楷體" w:eastAsia="標楷體" w:hAnsi="標楷體" w:cs="標楷體" w:hint="eastAsia"/>
          <w:color w:val="000000"/>
          <w:sz w:val="28"/>
          <w:szCs w:val="28"/>
        </w:rPr>
        <w:t>及財產標籤印製</w:t>
      </w:r>
      <w:r w:rsidR="00542960" w:rsidRPr="00542960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A54F47" w:rsidRPr="00DF6EDE" w:rsidRDefault="005C654A" w:rsidP="00A54F47">
      <w:pPr>
        <w:widowControl/>
        <w:spacing w:line="360" w:lineRule="exact"/>
        <w:ind w:leftChars="235" w:left="1076" w:hangingChars="183" w:hanging="512"/>
        <w:jc w:val="both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 w:hint="eastAsia"/>
          <w:sz w:val="28"/>
          <w:szCs w:val="28"/>
        </w:rPr>
        <w:t>四</w:t>
      </w:r>
      <w:r w:rsidR="00A54F47" w:rsidRPr="00DF6EDE">
        <w:rPr>
          <w:rFonts w:ascii="標楷體" w:eastAsia="標楷體" w:hAnsi="標楷體" w:cs="標楷體"/>
          <w:sz w:val="28"/>
          <w:szCs w:val="28"/>
        </w:rPr>
        <w:t>、非消耗品經</w:t>
      </w:r>
      <w:r w:rsidRPr="00DF6EDE">
        <w:rPr>
          <w:rFonts w:ascii="標楷體" w:eastAsia="標楷體" w:hAnsi="標楷體" w:cs="標楷體" w:hint="eastAsia"/>
          <w:sz w:val="28"/>
          <w:szCs w:val="28"/>
        </w:rPr>
        <w:t>總務處</w:t>
      </w:r>
      <w:r w:rsidR="00A54F47" w:rsidRPr="00DF6EDE">
        <w:rPr>
          <w:rFonts w:ascii="標楷體" w:eastAsia="標楷體" w:hAnsi="標楷體" w:cs="標楷體"/>
          <w:sz w:val="28"/>
          <w:szCs w:val="28"/>
        </w:rPr>
        <w:t>完成登記後，送交保管或使用單位於非消耗品增加單簽收，</w:t>
      </w:r>
      <w:r w:rsidR="00C721A6" w:rsidRPr="00DF6EDE">
        <w:rPr>
          <w:rFonts w:ascii="標楷體" w:eastAsia="標楷體" w:hAnsi="標楷體" w:cs="標楷體" w:hint="eastAsia"/>
          <w:sz w:val="28"/>
          <w:szCs w:val="28"/>
        </w:rPr>
        <w:t>並貼上財產標籤後</w:t>
      </w:r>
      <w:r w:rsidR="00A54F47" w:rsidRPr="00DF6EDE">
        <w:rPr>
          <w:rFonts w:ascii="標楷體" w:eastAsia="標楷體" w:hAnsi="標楷體" w:cs="標楷體"/>
          <w:sz w:val="28"/>
          <w:szCs w:val="28"/>
        </w:rPr>
        <w:t>登錄管理。</w:t>
      </w:r>
      <w:r w:rsidR="00C721A6" w:rsidRPr="00DF6EDE">
        <w:rPr>
          <w:rFonts w:ascii="標楷體" w:eastAsia="標楷體" w:hAnsi="標楷體" w:cs="標楷體" w:hint="eastAsia"/>
          <w:sz w:val="28"/>
          <w:szCs w:val="28"/>
        </w:rPr>
        <w:t>財產標籤如脫落或遺失，即刻向總務處申請補發</w:t>
      </w:r>
      <w:r w:rsidR="00C721A6" w:rsidRPr="00DF6EDE">
        <w:rPr>
          <w:rFonts w:ascii="標楷體" w:eastAsia="標楷體" w:hAnsi="標楷體" w:cs="標楷體"/>
          <w:sz w:val="28"/>
          <w:szCs w:val="28"/>
        </w:rPr>
        <w:t>（格式如附件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一</w:t>
      </w:r>
      <w:r w:rsidR="00C721A6" w:rsidRPr="00DF6EDE">
        <w:rPr>
          <w:rFonts w:ascii="標楷體" w:eastAsia="標楷體" w:hAnsi="標楷體" w:cs="標楷體"/>
          <w:sz w:val="28"/>
          <w:szCs w:val="28"/>
        </w:rPr>
        <w:t>）</w:t>
      </w:r>
      <w:r w:rsidR="00C721A6" w:rsidRPr="00DF6ED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A54F47" w:rsidRPr="00DF6EDE" w:rsidRDefault="005A6D91" w:rsidP="005C654A">
      <w:pPr>
        <w:widowControl/>
        <w:spacing w:line="360" w:lineRule="exact"/>
        <w:ind w:leftChars="235" w:left="1076" w:hangingChars="183" w:hanging="512"/>
        <w:jc w:val="both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 w:hint="eastAsia"/>
          <w:sz w:val="28"/>
          <w:szCs w:val="28"/>
        </w:rPr>
        <w:t>五</w:t>
      </w:r>
      <w:r w:rsidR="00A54F47" w:rsidRPr="00DF6EDE">
        <w:rPr>
          <w:rFonts w:ascii="標楷體" w:eastAsia="標楷體" w:hAnsi="標楷體" w:cs="標楷體"/>
          <w:sz w:val="28"/>
          <w:szCs w:val="28"/>
        </w:rPr>
        <w:t>、</w:t>
      </w:r>
      <w:r w:rsidR="005C654A" w:rsidRPr="00DF6EDE">
        <w:rPr>
          <w:rFonts w:ascii="標楷體" w:eastAsia="標楷體" w:hAnsi="標楷體" w:cs="標楷體" w:hint="eastAsia"/>
          <w:sz w:val="28"/>
          <w:szCs w:val="28"/>
        </w:rPr>
        <w:t>總務處</w:t>
      </w:r>
      <w:r w:rsidR="00A54F47" w:rsidRPr="00DF6EDE">
        <w:rPr>
          <w:rFonts w:ascii="標楷體" w:eastAsia="標楷體" w:hAnsi="標楷體" w:cs="標楷體"/>
          <w:sz w:val="28"/>
          <w:szCs w:val="28"/>
        </w:rPr>
        <w:t>對各單位所保管或使用物品，應隨時檢查收發及存管之數量。非消耗品每年至少應實施盤點一次及作成盤點紀錄，並由機關長官指定主計單位派員監盤。</w:t>
      </w:r>
    </w:p>
    <w:p w:rsidR="005C654A" w:rsidRPr="00DF6EDE" w:rsidRDefault="005A6D91" w:rsidP="005C654A">
      <w:pPr>
        <w:widowControl/>
        <w:spacing w:line="360" w:lineRule="exact"/>
        <w:ind w:leftChars="235" w:left="1076" w:hangingChars="183" w:hanging="512"/>
        <w:jc w:val="both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 w:hint="eastAsia"/>
          <w:sz w:val="28"/>
          <w:szCs w:val="28"/>
        </w:rPr>
        <w:t>六</w:t>
      </w:r>
      <w:r w:rsidR="005C654A" w:rsidRPr="00DF6EDE">
        <w:rPr>
          <w:rFonts w:ascii="標楷體" w:eastAsia="標楷體" w:hAnsi="標楷體" w:cs="標楷體" w:hint="eastAsia"/>
          <w:sz w:val="28"/>
          <w:szCs w:val="28"/>
        </w:rPr>
        <w:t>、</w:t>
      </w:r>
      <w:r w:rsidR="00A54F47" w:rsidRPr="00DF6EDE">
        <w:rPr>
          <w:rFonts w:ascii="標楷體" w:eastAsia="標楷體" w:hAnsi="標楷體" w:cs="標楷體"/>
          <w:sz w:val="28"/>
          <w:szCs w:val="28"/>
        </w:rPr>
        <w:t>消耗用品之核發，依下列規定辦理：</w:t>
      </w:r>
    </w:p>
    <w:p w:rsidR="005C654A" w:rsidRPr="00DF6EDE" w:rsidRDefault="00A54F47" w:rsidP="005C654A">
      <w:pPr>
        <w:spacing w:line="360" w:lineRule="exact"/>
        <w:ind w:leftChars="472" w:left="1984" w:hangingChars="304" w:hanging="851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/>
          <w:sz w:val="28"/>
          <w:szCs w:val="28"/>
        </w:rPr>
        <w:t>（一）為強化物品管理，對於消耗用品之核發，得訂定領用標準。領用人應填送領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物</w:t>
      </w:r>
      <w:r w:rsidRPr="00DF6EDE">
        <w:rPr>
          <w:rFonts w:ascii="標楷體" w:eastAsia="標楷體" w:hAnsi="標楷體" w:cs="標楷體"/>
          <w:sz w:val="28"/>
          <w:szCs w:val="28"/>
        </w:rPr>
        <w:t>單（格式如附件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二</w:t>
      </w:r>
      <w:r w:rsidRPr="00DF6EDE">
        <w:rPr>
          <w:rFonts w:ascii="標楷體" w:eastAsia="標楷體" w:hAnsi="標楷體" w:cs="標楷體"/>
          <w:sz w:val="28"/>
          <w:szCs w:val="28"/>
        </w:rPr>
        <w:t>）向核發單位領用。</w:t>
      </w:r>
    </w:p>
    <w:p w:rsidR="005C654A" w:rsidRPr="00DF6EDE" w:rsidRDefault="00A54F47" w:rsidP="005C654A">
      <w:pPr>
        <w:spacing w:line="360" w:lineRule="exact"/>
        <w:ind w:leftChars="472" w:left="1984" w:hangingChars="304" w:hanging="851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/>
          <w:sz w:val="28"/>
          <w:szCs w:val="28"/>
        </w:rPr>
        <w:t>（二）消耗用品領用標準訂定後，應在規定標準內核發；其因特殊 情形，超過領用標準時，由物品管理單位主管與使用單位主 管會核辦理。</w:t>
      </w:r>
    </w:p>
    <w:p w:rsidR="005C654A" w:rsidRPr="00DF6EDE" w:rsidRDefault="00A54F47" w:rsidP="005C654A">
      <w:pPr>
        <w:spacing w:line="360" w:lineRule="exact"/>
        <w:ind w:leftChars="472" w:left="1984" w:hangingChars="304" w:hanging="851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/>
          <w:sz w:val="28"/>
          <w:szCs w:val="28"/>
        </w:rPr>
        <w:t>（三）領用人於領物單上簽章後，應經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物品管理人</w:t>
      </w:r>
      <w:r w:rsidRPr="00DF6EDE">
        <w:rPr>
          <w:rFonts w:ascii="標楷體" w:eastAsia="標楷體" w:hAnsi="標楷體" w:cs="標楷體"/>
          <w:sz w:val="28"/>
          <w:szCs w:val="28"/>
        </w:rPr>
        <w:t>審核蓋章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後</w:t>
      </w:r>
      <w:r w:rsidRPr="00DF6EDE">
        <w:rPr>
          <w:rFonts w:ascii="標楷體" w:eastAsia="標楷體" w:hAnsi="標楷體" w:cs="標楷體"/>
          <w:sz w:val="28"/>
          <w:szCs w:val="28"/>
        </w:rPr>
        <w:t>核發。</w:t>
      </w:r>
    </w:p>
    <w:p w:rsidR="005A6D91" w:rsidRPr="00DF6EDE" w:rsidRDefault="005A6D91" w:rsidP="005C654A">
      <w:pPr>
        <w:spacing w:line="360" w:lineRule="exact"/>
        <w:ind w:leftChars="472" w:left="1984" w:hangingChars="304" w:hanging="851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 w:hint="eastAsia"/>
          <w:sz w:val="28"/>
          <w:szCs w:val="28"/>
        </w:rPr>
        <w:t>（四）領用單應進行每月核結，附於</w:t>
      </w:r>
      <w:r w:rsidRPr="00DF6EDE">
        <w:rPr>
          <w:rFonts w:ascii="標楷體" w:eastAsia="標楷體" w:hAnsi="標楷體" w:cs="標楷體"/>
          <w:sz w:val="28"/>
          <w:szCs w:val="28"/>
        </w:rPr>
        <w:t>消耗用品收發月報表（格式如附件</w:t>
      </w:r>
      <w:r w:rsidRPr="00DF6EDE">
        <w:rPr>
          <w:rFonts w:ascii="標楷體" w:eastAsia="標楷體" w:hAnsi="標楷體" w:cs="標楷體" w:hint="eastAsia"/>
          <w:sz w:val="28"/>
          <w:szCs w:val="28"/>
        </w:rPr>
        <w:t>三</w:t>
      </w:r>
      <w:r w:rsidRPr="00DF6EDE">
        <w:rPr>
          <w:rFonts w:ascii="標楷體" w:eastAsia="標楷體" w:hAnsi="標楷體" w:cs="標楷體"/>
          <w:sz w:val="28"/>
          <w:szCs w:val="28"/>
        </w:rPr>
        <w:t>）</w:t>
      </w:r>
      <w:r w:rsidRPr="00DF6EDE">
        <w:rPr>
          <w:rFonts w:ascii="標楷體" w:eastAsia="標楷體" w:hAnsi="標楷體" w:cs="標楷體" w:hint="eastAsia"/>
          <w:sz w:val="28"/>
          <w:szCs w:val="28"/>
        </w:rPr>
        <w:t>後，呈單位主管核章。</w:t>
      </w:r>
    </w:p>
    <w:p w:rsidR="00A54F47" w:rsidRPr="00DF6EDE" w:rsidRDefault="00A54F47" w:rsidP="005C654A">
      <w:pPr>
        <w:spacing w:line="360" w:lineRule="exact"/>
        <w:ind w:leftChars="472" w:left="1984" w:hangingChars="304" w:hanging="851"/>
        <w:rPr>
          <w:rFonts w:ascii="標楷體" w:eastAsia="標楷體" w:hAnsi="標楷體" w:cs="標楷體"/>
          <w:sz w:val="28"/>
          <w:szCs w:val="28"/>
        </w:rPr>
      </w:pPr>
      <w:r w:rsidRPr="00DF6EDE">
        <w:rPr>
          <w:rFonts w:ascii="標楷體" w:eastAsia="標楷體" w:hAnsi="標楷體" w:cs="標楷體"/>
          <w:sz w:val="28"/>
          <w:szCs w:val="28"/>
        </w:rPr>
        <w:t>（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五</w:t>
      </w:r>
      <w:r w:rsidRPr="00DF6EDE">
        <w:rPr>
          <w:rFonts w:ascii="標楷體" w:eastAsia="標楷體" w:hAnsi="標楷體" w:cs="標楷體"/>
          <w:sz w:val="28"/>
          <w:szCs w:val="28"/>
        </w:rPr>
        <w:t>）同類物品，先購者先發，以免久存變質。</w:t>
      </w:r>
    </w:p>
    <w:p w:rsidR="00A54F47" w:rsidRPr="00DF6EDE" w:rsidRDefault="00A54F47" w:rsidP="00550253">
      <w:pPr>
        <w:spacing w:line="360" w:lineRule="exact"/>
        <w:ind w:left="3" w:hanging="3"/>
        <w:rPr>
          <w:rFonts w:ascii="標楷體" w:eastAsia="標楷體" w:hAnsi="標楷體" w:cs="標楷體"/>
          <w:b/>
          <w:sz w:val="28"/>
          <w:szCs w:val="28"/>
        </w:rPr>
      </w:pPr>
    </w:p>
    <w:p w:rsidR="00550253" w:rsidRDefault="00550253" w:rsidP="00550253">
      <w:pPr>
        <w:spacing w:line="360" w:lineRule="exact"/>
        <w:ind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肆、報廢</w:t>
      </w:r>
    </w:p>
    <w:p w:rsidR="00550253" w:rsidRDefault="00550253" w:rsidP="00550253">
      <w:pPr>
        <w:widowControl/>
        <w:spacing w:line="360" w:lineRule="exact"/>
        <w:ind w:leftChars="235" w:left="847" w:hangingChars="101" w:hanging="28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一、消耗品:「消耗品收發月報表」核定後，總務處應辦理除帳登記。</w:t>
      </w:r>
    </w:p>
    <w:p w:rsidR="00550253" w:rsidRDefault="00550253" w:rsidP="00550253">
      <w:pPr>
        <w:widowControl/>
        <w:spacing w:line="360" w:lineRule="exact"/>
        <w:ind w:leftChars="235" w:left="847" w:hangingChars="101" w:hanging="28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二、非消耗品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(一)作廢原因:</w:t>
      </w:r>
    </w:p>
    <w:p w:rsidR="00550253" w:rsidRDefault="00550253" w:rsidP="00550253">
      <w:pPr>
        <w:spacing w:line="360" w:lineRule="exact"/>
        <w:ind w:leftChars="472" w:left="1133"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1.因逾使用年限，致損壞或失去原有效能，不能整修再利用者。</w:t>
      </w:r>
    </w:p>
    <w:p w:rsidR="00550253" w:rsidRDefault="00550253" w:rsidP="00550253">
      <w:pPr>
        <w:spacing w:line="360" w:lineRule="exact"/>
        <w:ind w:leftChars="709" w:left="1985" w:hangingChars="101" w:hanging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2.未逾使用年限，因自然耗損，或因老舊無維修零附件生產，致損壞或失去原有效能，不能修復利用者。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(二)報廢手續</w:t>
      </w:r>
    </w:p>
    <w:p w:rsidR="00550253" w:rsidRDefault="00550253" w:rsidP="00550253">
      <w:pPr>
        <w:spacing w:line="360" w:lineRule="exact"/>
        <w:ind w:leftChars="709" w:left="1985" w:hangingChars="101" w:hanging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1.由物品報廢申請單位填具「物品報廢單」</w:t>
      </w:r>
      <w:r w:rsidR="00BF30EC" w:rsidRPr="00DF6EDE">
        <w:rPr>
          <w:rFonts w:ascii="標楷體" w:eastAsia="標楷體" w:hAnsi="標楷體" w:cs="標楷體" w:hint="eastAsia"/>
          <w:sz w:val="28"/>
          <w:szCs w:val="28"/>
        </w:rPr>
        <w:t>（格式如附件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四</w:t>
      </w:r>
      <w:r w:rsidR="00BF30EC" w:rsidRPr="00DF6EDE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敘明報廢原因，逐級報請首長或授權人核定；報廢物品交總務處查驗。</w:t>
      </w:r>
    </w:p>
    <w:p w:rsidR="00550253" w:rsidRDefault="00550253" w:rsidP="00550253">
      <w:pPr>
        <w:spacing w:line="360" w:lineRule="exact"/>
        <w:ind w:leftChars="709" w:left="1985" w:hangingChars="101" w:hanging="28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2.總務處應依核定之「物品報廢單」辦理除帳登記。</w:t>
      </w:r>
    </w:p>
    <w:p w:rsidR="00550253" w:rsidRDefault="00550253" w:rsidP="00550253">
      <w:pPr>
        <w:widowControl/>
        <w:spacing w:line="360" w:lineRule="exact"/>
        <w:ind w:leftChars="235" w:left="847" w:hangingChars="101" w:hanging="28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三、廢品處理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(一)報廢物品在未奉准前，應妥予保管，不得毀棄。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(二)報廢物品均以「物品報廢單」移送總務處處理。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(三)奉准報廢物品可作價變賣者，應依規定程序招商辦理，售得款項依規定解繳國庫。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(四)本校不能利用之廢品，而其它機關或團體可予利用者，得折價或無償轉撥供應再使用。</w:t>
      </w:r>
    </w:p>
    <w:p w:rsidR="00550253" w:rsidRDefault="00550253" w:rsidP="00550253">
      <w:pPr>
        <w:spacing w:line="360" w:lineRule="exact"/>
        <w:ind w:leftChars="472" w:left="1699" w:hangingChars="202" w:hanging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(五)奉准報廢物品無可作價變賣或無可利用者，交由清潔承包廠商清運處理。</w:t>
      </w:r>
    </w:p>
    <w:p w:rsidR="00A54F47" w:rsidRDefault="00A54F47" w:rsidP="00550253">
      <w:pPr>
        <w:spacing w:line="360" w:lineRule="exact"/>
        <w:ind w:left="3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550253" w:rsidRDefault="00550253" w:rsidP="00550253">
      <w:pPr>
        <w:spacing w:line="360" w:lineRule="exact"/>
        <w:ind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伍、責任</w:t>
      </w:r>
    </w:p>
    <w:p w:rsidR="00550253" w:rsidRDefault="00550253" w:rsidP="00550253">
      <w:pPr>
        <w:widowControl/>
        <w:spacing w:line="360" w:lineRule="exact"/>
        <w:ind w:leftChars="236" w:left="1132" w:hangingChars="202" w:hanging="566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一、使用人(保管人)應妥慎保管物品，如發現物品短少時，應查明原因，據實報告不得隱匿；如因疏忽而遭致損失或損壞時，依情節輕重，責令依遺失或損壞時之市價折舊賠償，或依法議處。</w:t>
      </w:r>
    </w:p>
    <w:p w:rsidR="00550253" w:rsidRDefault="00550253" w:rsidP="00550253">
      <w:pPr>
        <w:widowControl/>
        <w:spacing w:line="360" w:lineRule="exact"/>
        <w:ind w:leftChars="235" w:left="1132" w:hangingChars="203" w:hanging="56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二、遇有竊盜事件發生，應即簽請校長核悉，並立即報警，以及保持現場原狀留備偵察，並將損失物品名稱、數量開列清單，備文報案。</w:t>
      </w:r>
    </w:p>
    <w:p w:rsidR="00550253" w:rsidRDefault="00550253" w:rsidP="00550253">
      <w:pPr>
        <w:widowControl/>
        <w:spacing w:line="360" w:lineRule="exact"/>
        <w:ind w:leftChars="235" w:left="1132" w:hangingChars="203" w:hanging="56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三、使用人(保管人)對於保管之物品，如有侵占、盜賣等情事，一經發覺，應由經管單位陳報校長懲處並依法究辦。</w:t>
      </w:r>
    </w:p>
    <w:p w:rsidR="00550253" w:rsidRDefault="00550253" w:rsidP="00550253">
      <w:pPr>
        <w:widowControl/>
        <w:spacing w:line="360" w:lineRule="exact"/>
        <w:ind w:leftChars="235" w:left="1132" w:hangingChars="203" w:hanging="56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四、物品因天災、事變或其他不可抗力致毀損、滅失者，應依審計法施行細則第四十一條規定，檢同相關證明文件，經主管機關查明屬實轉請審計機關核准後解除其責任。</w:t>
      </w:r>
    </w:p>
    <w:p w:rsidR="00550253" w:rsidRDefault="00550253" w:rsidP="00550253">
      <w:pPr>
        <w:widowControl/>
        <w:spacing w:line="360" w:lineRule="exact"/>
        <w:ind w:leftChars="235" w:left="1132" w:hangingChars="203" w:hanging="56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五、以上責任釐清後，移請總務處除帳處理。</w:t>
      </w:r>
    </w:p>
    <w:p w:rsidR="00A54F47" w:rsidRPr="00A54F47" w:rsidRDefault="00A54F47" w:rsidP="00A54F47">
      <w:pPr>
        <w:widowControl/>
        <w:spacing w:line="360" w:lineRule="exact"/>
        <w:ind w:leftChars="235" w:left="1132" w:hangingChars="203" w:hanging="56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A54F47">
        <w:rPr>
          <w:rFonts w:ascii="標楷體" w:eastAsia="標楷體" w:hAnsi="標楷體" w:cs="標楷體" w:hint="eastAsia"/>
          <w:color w:val="000000"/>
          <w:sz w:val="28"/>
          <w:szCs w:val="28"/>
        </w:rPr>
        <w:t>六、</w:t>
      </w:r>
      <w:r w:rsidRPr="00A54F47">
        <w:rPr>
          <w:rFonts w:ascii="標楷體" w:eastAsia="標楷體" w:hAnsi="標楷體" w:cs="標楷體"/>
          <w:color w:val="000000"/>
          <w:sz w:val="28"/>
          <w:szCs w:val="28"/>
        </w:rPr>
        <w:t>保管或使用之非消耗品有異動時，保管人或使用人應填具非消耗品移動單</w:t>
      </w:r>
      <w:r w:rsidRPr="00DF6EDE">
        <w:rPr>
          <w:rFonts w:ascii="標楷體" w:eastAsia="標楷體" w:hAnsi="標楷體" w:cs="標楷體"/>
          <w:sz w:val="28"/>
          <w:szCs w:val="28"/>
        </w:rPr>
        <w:t>（格式如附件</w:t>
      </w:r>
      <w:r w:rsidR="005A6D91" w:rsidRPr="00DF6EDE">
        <w:rPr>
          <w:rFonts w:ascii="標楷體" w:eastAsia="標楷體" w:hAnsi="標楷體" w:cs="標楷體" w:hint="eastAsia"/>
          <w:sz w:val="28"/>
          <w:szCs w:val="28"/>
        </w:rPr>
        <w:t>五</w:t>
      </w:r>
      <w:r w:rsidRPr="00DF6EDE">
        <w:rPr>
          <w:rFonts w:ascii="標楷體" w:eastAsia="標楷體" w:hAnsi="標楷體" w:cs="標楷體"/>
          <w:sz w:val="28"/>
          <w:szCs w:val="28"/>
        </w:rPr>
        <w:t>），</w:t>
      </w:r>
      <w:r w:rsidRPr="00A54F47">
        <w:rPr>
          <w:rFonts w:ascii="標楷體" w:eastAsia="標楷體" w:hAnsi="標楷體" w:cs="標楷體"/>
          <w:color w:val="000000"/>
          <w:sz w:val="28"/>
          <w:szCs w:val="28"/>
        </w:rPr>
        <w:t>送</w:t>
      </w:r>
      <w:r w:rsidRPr="00A54F47">
        <w:rPr>
          <w:rFonts w:ascii="標楷體" w:eastAsia="標楷體" w:hAnsi="標楷體" w:cs="標楷體" w:hint="eastAsia"/>
          <w:color w:val="000000"/>
          <w:sz w:val="28"/>
          <w:szCs w:val="28"/>
        </w:rPr>
        <w:t>總務處</w:t>
      </w:r>
      <w:r w:rsidRPr="00A54F47">
        <w:rPr>
          <w:rFonts w:ascii="標楷體" w:eastAsia="標楷體" w:hAnsi="標楷體" w:cs="標楷體"/>
          <w:color w:val="000000"/>
          <w:sz w:val="28"/>
          <w:szCs w:val="28"/>
        </w:rPr>
        <w:t>據以變更列管資料。</w:t>
      </w:r>
    </w:p>
    <w:p w:rsidR="00A54F47" w:rsidRDefault="00A54F47" w:rsidP="00A54F47">
      <w:pPr>
        <w:widowControl/>
        <w:spacing w:line="360" w:lineRule="exact"/>
        <w:ind w:leftChars="235" w:left="1132" w:hangingChars="203" w:hanging="568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A54F47">
        <w:rPr>
          <w:rFonts w:ascii="標楷體" w:eastAsia="標楷體" w:hAnsi="標楷體" w:cs="標楷體" w:hint="eastAsia"/>
          <w:color w:val="000000"/>
          <w:sz w:val="28"/>
          <w:szCs w:val="28"/>
        </w:rPr>
        <w:t>七、</w:t>
      </w:r>
      <w:r w:rsidRPr="00A54F47">
        <w:rPr>
          <w:rFonts w:ascii="標楷體" w:eastAsia="標楷體" w:hAnsi="標楷體" w:cs="標楷體"/>
          <w:color w:val="000000"/>
          <w:sz w:val="28"/>
          <w:szCs w:val="28"/>
        </w:rPr>
        <w:t>各</w:t>
      </w:r>
      <w:r w:rsidRPr="00A54F47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 w:rsidRPr="00A54F47">
        <w:rPr>
          <w:rFonts w:ascii="標楷體" w:eastAsia="標楷體" w:hAnsi="標楷體" w:cs="標楷體"/>
          <w:color w:val="000000"/>
          <w:sz w:val="28"/>
          <w:szCs w:val="28"/>
        </w:rPr>
        <w:t>員工離職時，應將保管或使用之物品交還，如有短缺而未賠償者，除不發給離職證明文件，應追究損害賠償責任。</w:t>
      </w:r>
    </w:p>
    <w:p w:rsidR="00A54F47" w:rsidRDefault="00A54F47" w:rsidP="00550253">
      <w:pPr>
        <w:spacing w:line="360" w:lineRule="exact"/>
        <w:ind w:left="3" w:hanging="3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:rsidR="00550253" w:rsidRDefault="00550253" w:rsidP="00550253">
      <w:pPr>
        <w:spacing w:line="360" w:lineRule="exact"/>
        <w:ind w:left="3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陸、其他</w:t>
      </w:r>
    </w:p>
    <w:p w:rsidR="00550253" w:rsidRDefault="00550253" w:rsidP="00550253">
      <w:pPr>
        <w:widowControl/>
        <w:spacing w:line="360" w:lineRule="exact"/>
        <w:ind w:left="567" w:hanging="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本要點經擴大行政會議討論後訂定之，並經校長核可後實施，如有未盡事宜，依實際需要提請主管行政會議另行修正之。</w:t>
      </w:r>
    </w:p>
    <w:p w:rsidR="005A6D91" w:rsidRDefault="005A6D91" w:rsidP="005A6D91">
      <w:pPr>
        <w:widowControl/>
      </w:pPr>
    </w:p>
    <w:p w:rsidR="005A6D91" w:rsidRDefault="005A6D91">
      <w:pPr>
        <w:widowControl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br w:type="page"/>
      </w:r>
    </w:p>
    <w:p w:rsidR="005A6D91" w:rsidRDefault="005A6D91" w:rsidP="005A6D91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5A6D91">
        <w:rPr>
          <w:rFonts w:ascii="標楷體" w:eastAsia="標楷體" w:hAnsi="標楷體" w:cs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-95885</wp:posOffset>
                </wp:positionV>
                <wp:extent cx="762000" cy="28575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91" w:rsidRPr="005A6D91" w:rsidRDefault="005A6D91" w:rsidP="005A6D9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6D91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 w:rsidRPr="005A6D91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7pt;margin-top:-7.55pt;width:60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">
                <v:textbox>
                  <w:txbxContent>
                    <w:p w:rsidR="005A6D91" w:rsidRPr="005A6D91" w:rsidRDefault="005A6D91" w:rsidP="005A6D91">
                      <w:pPr>
                        <w:snapToGrid w:val="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5A6D91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Pr="005A6D91">
                        <w:rPr>
                          <w:rFonts w:ascii="標楷體" w:eastAsia="標楷體" w:hAnsi="標楷體" w:hint="eastAsia"/>
                          <w:sz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986655">
        <w:rPr>
          <w:rFonts w:eastAsia="標楷體" w:hint="eastAsia"/>
          <w:b/>
          <w:bCs/>
          <w:sz w:val="36"/>
          <w:szCs w:val="36"/>
        </w:rPr>
        <w:t>國立彰化師範大學</w:t>
      </w:r>
      <w:r>
        <w:rPr>
          <w:rFonts w:eastAsia="標楷體" w:hint="eastAsia"/>
          <w:b/>
          <w:bCs/>
          <w:sz w:val="36"/>
          <w:szCs w:val="36"/>
        </w:rPr>
        <w:t>附</w:t>
      </w:r>
      <w:r>
        <w:rPr>
          <w:rFonts w:eastAsia="標楷體"/>
          <w:b/>
          <w:bCs/>
          <w:sz w:val="36"/>
          <w:szCs w:val="36"/>
        </w:rPr>
        <w:t>屬高級工業職業學校</w:t>
      </w:r>
    </w:p>
    <w:p w:rsidR="005A6D91" w:rsidRPr="00DE0BB5" w:rsidRDefault="005A6D91" w:rsidP="005A6D91">
      <w:pPr>
        <w:adjustRightInd w:val="0"/>
        <w:snapToGrid w:val="0"/>
        <w:jc w:val="center"/>
        <w:rPr>
          <w:rFonts w:eastAsia="標楷體"/>
          <w:bCs/>
          <w:sz w:val="36"/>
          <w:szCs w:val="36"/>
        </w:rPr>
      </w:pPr>
      <w:r w:rsidRPr="00DE0BB5">
        <w:rPr>
          <w:rFonts w:eastAsia="標楷體" w:hint="eastAsia"/>
          <w:bCs/>
          <w:sz w:val="36"/>
          <w:szCs w:val="36"/>
        </w:rPr>
        <w:t>財產</w:t>
      </w:r>
      <w:r w:rsidRPr="00DE0BB5">
        <w:rPr>
          <w:rFonts w:eastAsia="標楷體" w:hint="eastAsia"/>
          <w:bCs/>
          <w:sz w:val="36"/>
          <w:szCs w:val="36"/>
        </w:rPr>
        <w:t>(</w:t>
      </w:r>
      <w:r w:rsidRPr="00DE0BB5">
        <w:rPr>
          <w:rFonts w:eastAsia="標楷體" w:hint="eastAsia"/>
          <w:bCs/>
          <w:sz w:val="36"/>
          <w:szCs w:val="36"/>
        </w:rPr>
        <w:t>非消耗品</w:t>
      </w:r>
      <w:r w:rsidRPr="00DE0BB5">
        <w:rPr>
          <w:rFonts w:eastAsia="標楷體" w:hint="eastAsia"/>
          <w:bCs/>
          <w:sz w:val="36"/>
          <w:szCs w:val="36"/>
        </w:rPr>
        <w:t>)</w:t>
      </w:r>
      <w:r w:rsidRPr="00DE0BB5">
        <w:rPr>
          <w:rFonts w:eastAsia="標楷體" w:hint="eastAsia"/>
          <w:bCs/>
          <w:sz w:val="36"/>
          <w:szCs w:val="36"/>
        </w:rPr>
        <w:t>標籤補發申請單</w:t>
      </w:r>
    </w:p>
    <w:p w:rsidR="005A6D91" w:rsidRPr="00D7411E" w:rsidRDefault="005A6D91" w:rsidP="005A6D91">
      <w:pPr>
        <w:spacing w:beforeLines="50" w:before="180"/>
        <w:rPr>
          <w:rFonts w:ascii="標楷體" w:eastAsia="標楷體" w:hAnsi="標楷體"/>
          <w:szCs w:val="24"/>
        </w:rPr>
      </w:pPr>
      <w:r w:rsidRPr="00D7411E">
        <w:rPr>
          <w:rFonts w:ascii="標楷體" w:eastAsia="標楷體" w:hAnsi="標楷體" w:hint="eastAsia"/>
          <w:szCs w:val="24"/>
        </w:rPr>
        <w:t xml:space="preserve">申請單位：      </w:t>
      </w:r>
      <w:r>
        <w:rPr>
          <w:rFonts w:ascii="標楷體" w:eastAsia="標楷體" w:hAnsi="標楷體" w:hint="eastAsia"/>
          <w:szCs w:val="24"/>
        </w:rPr>
        <w:t xml:space="preserve">　　　</w:t>
      </w:r>
      <w:r w:rsidRPr="00D7411E">
        <w:rPr>
          <w:rFonts w:ascii="標楷體" w:eastAsia="標楷體" w:hAnsi="標楷體" w:hint="eastAsia"/>
          <w:szCs w:val="24"/>
        </w:rPr>
        <w:t xml:space="preserve">     　 </w:t>
      </w:r>
      <w:r>
        <w:rPr>
          <w:rFonts w:ascii="標楷體" w:eastAsia="標楷體" w:hAnsi="標楷體" w:hint="eastAsia"/>
          <w:szCs w:val="24"/>
        </w:rPr>
        <w:t>財產保管</w:t>
      </w:r>
      <w:r w:rsidRPr="00D7411E">
        <w:rPr>
          <w:rFonts w:ascii="標楷體" w:eastAsia="標楷體" w:hAnsi="標楷體" w:hint="eastAsia"/>
          <w:szCs w:val="24"/>
        </w:rPr>
        <w:t xml:space="preserve">人：　　　　</w:t>
      </w:r>
      <w:r>
        <w:rPr>
          <w:rFonts w:ascii="標楷體" w:eastAsia="標楷體" w:hAnsi="標楷體" w:hint="eastAsia"/>
          <w:szCs w:val="24"/>
        </w:rPr>
        <w:t xml:space="preserve">　　</w:t>
      </w:r>
      <w:r w:rsidRPr="00D7411E">
        <w:rPr>
          <w:rFonts w:ascii="標楷體" w:eastAsia="標楷體" w:hAnsi="標楷體" w:hint="eastAsia"/>
          <w:szCs w:val="24"/>
        </w:rPr>
        <w:t xml:space="preserve">　　　申請單位主管：             </w:t>
      </w:r>
    </w:p>
    <w:tbl>
      <w:tblPr>
        <w:tblW w:w="10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9"/>
        <w:gridCol w:w="2694"/>
        <w:gridCol w:w="1022"/>
        <w:gridCol w:w="2841"/>
        <w:gridCol w:w="1826"/>
      </w:tblGrid>
      <w:tr w:rsidR="005A6D91" w:rsidRPr="00AC1569" w:rsidTr="000274E1">
        <w:trPr>
          <w:trHeight w:val="629"/>
          <w:jc w:val="center"/>
        </w:trPr>
        <w:tc>
          <w:tcPr>
            <w:tcW w:w="1779" w:type="dxa"/>
            <w:vAlign w:val="center"/>
          </w:tcPr>
          <w:p w:rsidR="005A6D91" w:rsidRPr="00AC1569" w:rsidRDefault="005A6D91" w:rsidP="000274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購置日期</w:t>
            </w:r>
          </w:p>
        </w:tc>
        <w:tc>
          <w:tcPr>
            <w:tcW w:w="2694" w:type="dxa"/>
            <w:vAlign w:val="center"/>
          </w:tcPr>
          <w:p w:rsidR="005A6D91" w:rsidRPr="00AC1569" w:rsidRDefault="005A6D91" w:rsidP="000274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77DAB">
              <w:rPr>
                <w:rFonts w:ascii="標楷體" w:eastAsia="標楷體" w:hAnsi="標楷體" w:hint="eastAsia"/>
                <w:szCs w:val="24"/>
              </w:rPr>
              <w:t>分 類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C1569">
              <w:rPr>
                <w:rFonts w:ascii="標楷體" w:eastAsia="標楷體" w:hAnsi="標楷體" w:hint="eastAsia"/>
                <w:szCs w:val="24"/>
              </w:rPr>
              <w:t>編 號</w:t>
            </w:r>
          </w:p>
        </w:tc>
        <w:tc>
          <w:tcPr>
            <w:tcW w:w="1022" w:type="dxa"/>
            <w:vAlign w:val="center"/>
          </w:tcPr>
          <w:p w:rsidR="005A6D91" w:rsidRPr="00AC1569" w:rsidRDefault="005A6D91" w:rsidP="000274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56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841" w:type="dxa"/>
            <w:vAlign w:val="center"/>
          </w:tcPr>
          <w:p w:rsidR="005A6D91" w:rsidRPr="00AC1569" w:rsidRDefault="005A6D91" w:rsidP="000274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1569">
              <w:rPr>
                <w:rFonts w:ascii="標楷體" w:eastAsia="標楷體" w:hAnsi="標楷體" w:hint="eastAsia"/>
                <w:szCs w:val="24"/>
              </w:rPr>
              <w:t>財 產 名 稱</w:t>
            </w:r>
          </w:p>
        </w:tc>
        <w:tc>
          <w:tcPr>
            <w:tcW w:w="1826" w:type="dxa"/>
            <w:vAlign w:val="center"/>
          </w:tcPr>
          <w:p w:rsidR="005A6D91" w:rsidRDefault="005A6D91" w:rsidP="000274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5825">
              <w:rPr>
                <w:rFonts w:ascii="標楷體" w:eastAsia="標楷體" w:hAnsi="標楷體" w:hint="eastAsia"/>
                <w:szCs w:val="24"/>
              </w:rPr>
              <w:t>財產</w:t>
            </w: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D55825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5A6D91" w:rsidRPr="00AC1569" w:rsidRDefault="005A6D91" w:rsidP="000274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D4AE2">
              <w:rPr>
                <w:rFonts w:ascii="標楷體" w:eastAsia="標楷體" w:hAnsi="標楷體" w:hint="eastAsia"/>
                <w:szCs w:val="24"/>
              </w:rPr>
              <w:t>使用</w:t>
            </w:r>
            <w:r w:rsidRPr="00690F57">
              <w:rPr>
                <w:rFonts w:ascii="標楷體" w:eastAsia="標楷體" w:hAnsi="標楷體" w:hint="eastAsia"/>
                <w:szCs w:val="24"/>
              </w:rPr>
              <w:t>(保管)</w:t>
            </w:r>
            <w:r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BA532A" w:rsidTr="000274E1">
        <w:trPr>
          <w:trHeight w:hRule="exact" w:val="624"/>
          <w:jc w:val="center"/>
        </w:trPr>
        <w:tc>
          <w:tcPr>
            <w:tcW w:w="1779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2841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826" w:type="dxa"/>
          </w:tcPr>
          <w:p w:rsidR="005A6D91" w:rsidRPr="00BA532A" w:rsidRDefault="005A6D91" w:rsidP="000274E1">
            <w:pPr>
              <w:rPr>
                <w:rFonts w:ascii="標楷體" w:eastAsia="標楷體" w:hAnsi="標楷體"/>
              </w:rPr>
            </w:pPr>
          </w:p>
        </w:tc>
      </w:tr>
    </w:tbl>
    <w:p w:rsidR="005A6D91" w:rsidRDefault="005A6D91" w:rsidP="005A6D91">
      <w:pPr>
        <w:rPr>
          <w:rFonts w:eastAsia="標楷體"/>
          <w:b/>
          <w:bCs/>
        </w:rPr>
      </w:pPr>
      <w:r>
        <w:rPr>
          <w:rFonts w:eastAsia="標楷體" w:hint="eastAsia"/>
          <w:b/>
          <w:bCs/>
          <w:sz w:val="40"/>
          <w:eastAsianLayout w:id="-2112697343" w:combine="1"/>
        </w:rPr>
        <w:t>財產單位經管人：</w:t>
      </w:r>
      <w:r>
        <w:rPr>
          <w:rFonts w:eastAsia="標楷體" w:hint="eastAsia"/>
          <w:b/>
          <w:bCs/>
          <w:sz w:val="40"/>
        </w:rPr>
        <w:t xml:space="preserve">       </w:t>
      </w:r>
      <w:r>
        <w:rPr>
          <w:rFonts w:eastAsia="標楷體"/>
          <w:b/>
          <w:bCs/>
          <w:sz w:val="40"/>
        </w:rPr>
        <w:t xml:space="preserve">    </w:t>
      </w:r>
      <w:r>
        <w:rPr>
          <w:rFonts w:eastAsia="標楷體" w:hint="eastAsia"/>
          <w:b/>
          <w:bCs/>
          <w:sz w:val="22"/>
        </w:rPr>
        <w:t>庶務</w:t>
      </w:r>
      <w:r>
        <w:rPr>
          <w:rFonts w:eastAsia="標楷體"/>
          <w:b/>
          <w:bCs/>
          <w:sz w:val="22"/>
        </w:rPr>
        <w:t>組長</w:t>
      </w:r>
      <w:r w:rsidRPr="00AC2F60">
        <w:rPr>
          <w:rFonts w:eastAsia="標楷體" w:hint="eastAsia"/>
          <w:b/>
          <w:bCs/>
          <w:sz w:val="22"/>
        </w:rPr>
        <w:t>：</w:t>
      </w:r>
      <w:r>
        <w:rPr>
          <w:rFonts w:eastAsia="標楷體" w:hint="eastAsia"/>
          <w:b/>
          <w:bCs/>
        </w:rPr>
        <w:t xml:space="preserve">             </w:t>
      </w:r>
      <w:r>
        <w:rPr>
          <w:rFonts w:eastAsia="標楷體"/>
          <w:b/>
          <w:bCs/>
        </w:rPr>
        <w:t xml:space="preserve">     </w:t>
      </w:r>
      <w:r>
        <w:rPr>
          <w:rFonts w:eastAsia="標楷體" w:hint="eastAsia"/>
          <w:b/>
          <w:bCs/>
        </w:rPr>
        <w:t>總</w:t>
      </w:r>
      <w:r>
        <w:rPr>
          <w:rFonts w:eastAsia="標楷體"/>
          <w:b/>
          <w:bCs/>
        </w:rPr>
        <w:t>務</w:t>
      </w:r>
      <w:r>
        <w:rPr>
          <w:rFonts w:eastAsia="標楷體" w:hint="eastAsia"/>
          <w:b/>
          <w:bCs/>
        </w:rPr>
        <w:t>主</w:t>
      </w:r>
      <w:r>
        <w:rPr>
          <w:rFonts w:eastAsia="標楷體"/>
          <w:b/>
          <w:bCs/>
        </w:rPr>
        <w:t>任：</w:t>
      </w:r>
    </w:p>
    <w:p w:rsidR="005A6D91" w:rsidRDefault="005A6D91" w:rsidP="005A6D91">
      <w:pPr>
        <w:rPr>
          <w:rFonts w:eastAsia="標楷體"/>
          <w:b/>
          <w:bCs/>
        </w:rPr>
      </w:pPr>
    </w:p>
    <w:p w:rsidR="005A6D91" w:rsidRDefault="005A6D91" w:rsidP="005A6D91">
      <w:pPr>
        <w:rPr>
          <w:rFonts w:eastAsia="標楷體"/>
          <w:b/>
          <w:bCs/>
        </w:rPr>
      </w:pPr>
    </w:p>
    <w:p w:rsidR="005A6D91" w:rsidRDefault="005A6D91" w:rsidP="005A6D91">
      <w:pPr>
        <w:rPr>
          <w:rFonts w:ascii="標楷體" w:eastAsia="標楷體" w:hAnsi="標楷體"/>
          <w:u w:val="single"/>
        </w:rPr>
      </w:pPr>
      <w:r w:rsidRPr="00BA532A">
        <w:rPr>
          <w:rFonts w:ascii="標楷體" w:eastAsia="標楷體" w:hAnsi="標楷體" w:hint="eastAsia"/>
          <w:u w:val="single"/>
        </w:rPr>
        <w:t>※各單位可自行影印使用</w:t>
      </w:r>
      <w:r>
        <w:rPr>
          <w:rFonts w:ascii="標楷體" w:eastAsia="標楷體" w:hAnsi="標楷體" w:hint="eastAsia"/>
          <w:u w:val="single"/>
        </w:rPr>
        <w:t>，表格格數不足時可自行增加</w:t>
      </w:r>
      <w:r w:rsidRPr="00BA532A">
        <w:rPr>
          <w:rFonts w:ascii="標楷體" w:eastAsia="標楷體" w:hAnsi="標楷體" w:hint="eastAsia"/>
          <w:u w:val="single"/>
        </w:rPr>
        <w:t>※</w:t>
      </w:r>
    </w:p>
    <w:p w:rsidR="005A6D91" w:rsidRPr="005A6D91" w:rsidRDefault="005A6D91" w:rsidP="00550253">
      <w:pPr>
        <w:widowControl/>
        <w:spacing w:line="360" w:lineRule="exact"/>
        <w:ind w:left="567" w:hanging="1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6B5F69" w:rsidRDefault="006B5F69">
      <w:pPr>
        <w:widowControl/>
        <w:sectPr w:rsidR="006B5F69" w:rsidSect="008D2CFB">
          <w:pgSz w:w="11906" w:h="16838"/>
          <w:pgMar w:top="1276" w:right="1134" w:bottom="567" w:left="1134" w:header="851" w:footer="992" w:gutter="0"/>
          <w:cols w:space="425"/>
          <w:docGrid w:type="lines" w:linePitch="360"/>
        </w:sectPr>
      </w:pPr>
    </w:p>
    <w:p w:rsidR="005A6D91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5A6D91">
        <w:rPr>
          <w:rFonts w:ascii="標楷體" w:eastAsia="標楷體" w:hAnsi="標楷體" w:cs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D0CBC0" wp14:editId="3F253F0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762000" cy="285750"/>
                <wp:effectExtent l="0" t="0" r="19050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91" w:rsidRPr="005A6D91" w:rsidRDefault="005A6D91" w:rsidP="005A6D9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6D91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CBC0" id="_x0000_s1027" type="#_x0000_t202" style="position:absolute;left:0;text-align:left;margin-left:0;margin-top:3.55pt;width:60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">
                <v:textbox>
                  <w:txbxContent>
                    <w:p w:rsidR="005A6D91" w:rsidRPr="005A6D91" w:rsidRDefault="005A6D91" w:rsidP="005A6D91">
                      <w:pPr>
                        <w:snapToGrid w:val="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5A6D91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986655">
        <w:rPr>
          <w:rFonts w:eastAsia="標楷體" w:hint="eastAsia"/>
          <w:b/>
          <w:bCs/>
          <w:sz w:val="36"/>
          <w:szCs w:val="36"/>
        </w:rPr>
        <w:t>國立彰化師範大學</w:t>
      </w:r>
      <w:r>
        <w:rPr>
          <w:rFonts w:eastAsia="標楷體" w:hint="eastAsia"/>
          <w:b/>
          <w:bCs/>
          <w:sz w:val="36"/>
          <w:szCs w:val="36"/>
        </w:rPr>
        <w:t>附</w:t>
      </w:r>
      <w:r>
        <w:rPr>
          <w:rFonts w:eastAsia="標楷體"/>
          <w:b/>
          <w:bCs/>
          <w:sz w:val="36"/>
          <w:szCs w:val="36"/>
        </w:rPr>
        <w:t>屬高級工業職業學校</w:t>
      </w:r>
    </w:p>
    <w:p w:rsidR="005A6D91" w:rsidRPr="00986655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消耗品領用單</w:t>
      </w:r>
    </w:p>
    <w:p w:rsidR="005A6D91" w:rsidRPr="00475607" w:rsidRDefault="005A6D91" w:rsidP="005A6D91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</w:t>
      </w:r>
      <w:r>
        <w:t xml:space="preserve">                                        </w:t>
      </w:r>
      <w:r w:rsidRPr="00475607">
        <w:rPr>
          <w:rFonts w:ascii="標楷體" w:eastAsia="標楷體" w:hAnsi="標楷體"/>
          <w:sz w:val="28"/>
        </w:rPr>
        <w:t>領物單編號</w:t>
      </w:r>
      <w:r>
        <w:rPr>
          <w:rFonts w:ascii="標楷體" w:eastAsia="標楷體" w:hAnsi="標楷體" w:hint="eastAsia"/>
          <w:sz w:val="28"/>
        </w:rPr>
        <w:t>(年-月-編號)</w:t>
      </w:r>
      <w:r w:rsidRPr="00475607">
        <w:rPr>
          <w:rFonts w:ascii="標楷體" w:eastAsia="標楷體" w:hAnsi="標楷體"/>
          <w:sz w:val="28"/>
        </w:rPr>
        <w:t>：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1275"/>
        <w:gridCol w:w="1551"/>
        <w:gridCol w:w="1421"/>
        <w:gridCol w:w="3222"/>
        <w:gridCol w:w="1308"/>
        <w:gridCol w:w="3680"/>
        <w:gridCol w:w="1663"/>
      </w:tblGrid>
      <w:tr w:rsidR="005A6D91" w:rsidRPr="00475607" w:rsidTr="000274E1">
        <w:trPr>
          <w:trHeight w:val="486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47560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27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475607">
              <w:rPr>
                <w:rFonts w:ascii="標楷體" w:eastAsia="標楷體" w:hAnsi="標楷體" w:hint="eastAsia"/>
              </w:rPr>
              <w:t>領用日期</w:t>
            </w:r>
          </w:p>
        </w:tc>
        <w:tc>
          <w:tcPr>
            <w:tcW w:w="1551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475607">
              <w:rPr>
                <w:rFonts w:ascii="標楷體" w:eastAsia="標楷體" w:hAnsi="標楷體" w:hint="eastAsia"/>
              </w:rPr>
              <w:t>領用人姓名</w:t>
            </w:r>
          </w:p>
        </w:tc>
        <w:tc>
          <w:tcPr>
            <w:tcW w:w="1421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475607">
              <w:rPr>
                <w:rFonts w:ascii="標楷體" w:eastAsia="標楷體" w:hAnsi="標楷體" w:hint="eastAsia"/>
              </w:rPr>
              <w:t>領用人單位</w:t>
            </w:r>
          </w:p>
        </w:tc>
        <w:tc>
          <w:tcPr>
            <w:tcW w:w="3222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475607">
              <w:rPr>
                <w:rFonts w:ascii="標楷體" w:eastAsia="標楷體" w:hAnsi="標楷體" w:hint="eastAsia"/>
              </w:rPr>
              <w:t>物品名稱</w:t>
            </w:r>
          </w:p>
        </w:tc>
        <w:tc>
          <w:tcPr>
            <w:tcW w:w="1308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475607">
              <w:rPr>
                <w:rFonts w:ascii="標楷體" w:eastAsia="標楷體" w:hAnsi="標楷體" w:hint="eastAsia"/>
              </w:rPr>
              <w:t>領用數量</w:t>
            </w:r>
          </w:p>
        </w:tc>
        <w:tc>
          <w:tcPr>
            <w:tcW w:w="3680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1663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 w:rsidRPr="00475607">
              <w:rPr>
                <w:rFonts w:ascii="標楷體" w:eastAsia="標楷體" w:hAnsi="標楷體" w:hint="eastAsia"/>
              </w:rPr>
              <w:t>物品管理人</w:t>
            </w: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Pr="00475607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  <w:tr w:rsidR="005A6D91" w:rsidRPr="00475607" w:rsidTr="000274E1">
        <w:trPr>
          <w:trHeight w:val="510"/>
        </w:trPr>
        <w:tc>
          <w:tcPr>
            <w:tcW w:w="845" w:type="dxa"/>
            <w:vAlign w:val="center"/>
          </w:tcPr>
          <w:p w:rsidR="005A6D91" w:rsidRDefault="005A6D91" w:rsidP="000274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5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55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222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308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3680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  <w:tc>
          <w:tcPr>
            <w:tcW w:w="1663" w:type="dxa"/>
          </w:tcPr>
          <w:p w:rsidR="005A6D91" w:rsidRPr="00475607" w:rsidRDefault="005A6D91" w:rsidP="000274E1">
            <w:pPr>
              <w:rPr>
                <w:rFonts w:ascii="標楷體" w:eastAsia="標楷體" w:hAnsi="標楷體"/>
              </w:rPr>
            </w:pPr>
          </w:p>
        </w:tc>
      </w:tr>
    </w:tbl>
    <w:p w:rsidR="005A6D91" w:rsidRDefault="005A6D91" w:rsidP="005A6D91">
      <w:pPr>
        <w:rPr>
          <w:rFonts w:ascii="標楷體" w:eastAsia="標楷體" w:hAnsi="標楷體"/>
        </w:rPr>
      </w:pPr>
    </w:p>
    <w:p w:rsidR="005A6D91" w:rsidRPr="00475607" w:rsidRDefault="005A6D91" w:rsidP="005A6D91">
      <w:pPr>
        <w:rPr>
          <w:rFonts w:ascii="標楷體" w:eastAsia="標楷體" w:hAnsi="標楷體"/>
        </w:rPr>
      </w:pPr>
      <w:r w:rsidRPr="00475607">
        <w:rPr>
          <w:rFonts w:ascii="標楷體" w:eastAsia="標楷體" w:hAnsi="標楷體" w:hint="eastAsia"/>
        </w:rPr>
        <w:t>說明：1、</w:t>
      </w:r>
      <w:r w:rsidRPr="00475607">
        <w:rPr>
          <w:rFonts w:ascii="標楷體" w:eastAsia="標楷體" w:hAnsi="標楷體"/>
        </w:rPr>
        <w:t>本單為核發消耗用品之依據，領用人須填列本單申領，始得發給。</w:t>
      </w:r>
      <w:r w:rsidRPr="00475607">
        <w:rPr>
          <w:rFonts w:ascii="標楷體" w:eastAsia="標楷體" w:hAnsi="標楷體" w:hint="eastAsia"/>
        </w:rPr>
        <w:t>。</w:t>
      </w:r>
    </w:p>
    <w:p w:rsidR="005A6D91" w:rsidRDefault="005A6D91" w:rsidP="005A6D91">
      <w:pPr>
        <w:rPr>
          <w:rFonts w:ascii="標楷體" w:eastAsia="標楷體" w:hAnsi="標楷體"/>
        </w:rPr>
      </w:pPr>
      <w:r w:rsidRPr="00475607">
        <w:rPr>
          <w:rFonts w:ascii="標楷體" w:eastAsia="標楷體" w:hAnsi="標楷體" w:hint="eastAsia"/>
        </w:rPr>
        <w:t xml:space="preserve">      2、物品管理人應依領用人用途評估合理使用數量核發。</w:t>
      </w:r>
    </w:p>
    <w:p w:rsidR="005A6D91" w:rsidRDefault="005A6D91" w:rsidP="005A6D91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本單應進行每月核結，附於</w:t>
      </w:r>
      <w:r w:rsidRPr="00D465F7">
        <w:rPr>
          <w:rFonts w:ascii="標楷體" w:eastAsia="標楷體" w:hAnsi="標楷體"/>
        </w:rPr>
        <w:t>消耗用品收發月報表</w:t>
      </w:r>
      <w:r>
        <w:rPr>
          <w:rFonts w:ascii="標楷體" w:eastAsia="標楷體" w:hAnsi="標楷體" w:hint="eastAsia"/>
        </w:rPr>
        <w:t>後，呈單位主管核章。</w:t>
      </w:r>
    </w:p>
    <w:p w:rsidR="005A6D91" w:rsidRDefault="005A6D91" w:rsidP="005A6D9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A6D91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5A6D91">
        <w:rPr>
          <w:rFonts w:ascii="標楷體" w:eastAsia="標楷體" w:hAnsi="標楷體" w:cs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D0CBC0" wp14:editId="3F253F0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762000" cy="285750"/>
                <wp:effectExtent l="0" t="0" r="19050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91" w:rsidRPr="005A6D91" w:rsidRDefault="005A6D91" w:rsidP="005A6D9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6D91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CBC0" id="_x0000_s1028" type="#_x0000_t202" style="position:absolute;left:0;text-align:left;margin-left:0;margin-top:3.55pt;width:60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">
                <v:textbox>
                  <w:txbxContent>
                    <w:p w:rsidR="005A6D91" w:rsidRPr="005A6D91" w:rsidRDefault="005A6D91" w:rsidP="005A6D91">
                      <w:pPr>
                        <w:snapToGrid w:val="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5A6D91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986655">
        <w:rPr>
          <w:rFonts w:eastAsia="標楷體" w:hint="eastAsia"/>
          <w:b/>
          <w:bCs/>
          <w:sz w:val="36"/>
          <w:szCs w:val="36"/>
        </w:rPr>
        <w:t>國立彰化師範大學</w:t>
      </w:r>
      <w:r>
        <w:rPr>
          <w:rFonts w:eastAsia="標楷體" w:hint="eastAsia"/>
          <w:b/>
          <w:bCs/>
          <w:sz w:val="36"/>
          <w:szCs w:val="36"/>
        </w:rPr>
        <w:t>附</w:t>
      </w:r>
      <w:r>
        <w:rPr>
          <w:rFonts w:eastAsia="標楷體"/>
          <w:b/>
          <w:bCs/>
          <w:sz w:val="36"/>
          <w:szCs w:val="36"/>
        </w:rPr>
        <w:t>屬高級工業職業學校</w:t>
      </w:r>
    </w:p>
    <w:p w:rsidR="005A6D91" w:rsidRDefault="005A6D91" w:rsidP="005A6D91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D465F7">
        <w:rPr>
          <w:rFonts w:eastAsia="標楷體"/>
          <w:b/>
          <w:bCs/>
          <w:sz w:val="36"/>
          <w:szCs w:val="36"/>
        </w:rPr>
        <w:t>消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耗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用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品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收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發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月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報</w:t>
      </w:r>
      <w:r w:rsidRPr="00D465F7">
        <w:rPr>
          <w:rFonts w:eastAsia="標楷體"/>
          <w:b/>
          <w:bCs/>
          <w:sz w:val="36"/>
          <w:szCs w:val="36"/>
        </w:rPr>
        <w:t xml:space="preserve"> </w:t>
      </w:r>
      <w:r w:rsidRPr="00D465F7">
        <w:rPr>
          <w:rFonts w:eastAsia="標楷體"/>
          <w:b/>
          <w:bCs/>
          <w:sz w:val="36"/>
          <w:szCs w:val="36"/>
        </w:rPr>
        <w:t>表</w:t>
      </w:r>
    </w:p>
    <w:p w:rsidR="005A6D91" w:rsidRPr="00D465F7" w:rsidRDefault="005A6D91" w:rsidP="005A6D91">
      <w:pPr>
        <w:spacing w:line="520" w:lineRule="exact"/>
        <w:rPr>
          <w:rFonts w:ascii="標楷體" w:eastAsia="標楷體" w:hAnsi="標楷體"/>
          <w:sz w:val="28"/>
        </w:rPr>
      </w:pPr>
      <w:r w:rsidRPr="00D465F7"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</w:t>
      </w:r>
      <w:r w:rsidRPr="00D465F7">
        <w:rPr>
          <w:rFonts w:ascii="標楷體" w:eastAsia="標楷體" w:hAnsi="標楷體"/>
          <w:sz w:val="28"/>
        </w:rPr>
        <w:t xml:space="preserve"> 年</w:t>
      </w:r>
      <w:r>
        <w:rPr>
          <w:rFonts w:ascii="標楷體" w:eastAsia="標楷體" w:hAnsi="標楷體" w:hint="eastAsia"/>
          <w:sz w:val="28"/>
        </w:rPr>
        <w:t xml:space="preserve"> </w:t>
      </w:r>
      <w:r w:rsidRPr="00D465F7">
        <w:rPr>
          <w:rFonts w:ascii="標楷體" w:eastAsia="標楷體" w:hAnsi="標楷體"/>
          <w:sz w:val="28"/>
        </w:rPr>
        <w:t xml:space="preserve"> 月 </w:t>
      </w:r>
      <w:r w:rsidRPr="00D465F7">
        <w:rPr>
          <w:rFonts w:ascii="標楷體" w:eastAsia="標楷體" w:hAnsi="標楷體" w:hint="eastAsia"/>
          <w:sz w:val="28"/>
        </w:rPr>
        <w:t>月報表</w:t>
      </w:r>
    </w:p>
    <w:p w:rsidR="005A6D91" w:rsidRPr="00D465F7" w:rsidRDefault="005A6D91" w:rsidP="005A6D91">
      <w:pPr>
        <w:spacing w:line="520" w:lineRule="exact"/>
        <w:rPr>
          <w:rFonts w:ascii="標楷體" w:eastAsia="標楷體" w:hAnsi="標楷體"/>
          <w:sz w:val="28"/>
        </w:rPr>
      </w:pPr>
      <w:r w:rsidRPr="00D465F7">
        <w:rPr>
          <w:rFonts w:ascii="標楷體" w:eastAsia="標楷體" w:hAnsi="標楷體" w:hint="eastAsia"/>
          <w:sz w:val="28"/>
        </w:rPr>
        <w:t>單位：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                                                                </w:t>
      </w:r>
      <w:r w:rsidRPr="00D465F7">
        <w:rPr>
          <w:rFonts w:ascii="標楷體" w:eastAsia="標楷體" w:hAnsi="標楷體"/>
          <w:sz w:val="28"/>
        </w:rPr>
        <w:t>編表日期：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38"/>
        <w:gridCol w:w="2137"/>
        <w:gridCol w:w="2138"/>
        <w:gridCol w:w="2138"/>
        <w:gridCol w:w="2138"/>
        <w:gridCol w:w="2138"/>
        <w:gridCol w:w="2138"/>
      </w:tblGrid>
      <w:tr w:rsidR="005A6D91" w:rsidTr="000274E1">
        <w:trPr>
          <w:trHeight w:val="609"/>
        </w:trPr>
        <w:tc>
          <w:tcPr>
            <w:tcW w:w="2140" w:type="dxa"/>
            <w:vAlign w:val="center"/>
          </w:tcPr>
          <w:p w:rsidR="005A6D91" w:rsidRPr="00D465F7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465F7">
              <w:rPr>
                <w:rFonts w:ascii="標楷體" w:eastAsia="標楷體" w:hAnsi="標楷體" w:hint="eastAsia"/>
              </w:rPr>
              <w:t xml:space="preserve">物 品 </w:t>
            </w:r>
            <w:r w:rsidRPr="00D465F7">
              <w:rPr>
                <w:rFonts w:ascii="標楷體" w:eastAsia="標楷體" w:hAnsi="標楷體"/>
              </w:rPr>
              <w:t>名 稱</w:t>
            </w: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465F7">
              <w:rPr>
                <w:rFonts w:ascii="標楷體" w:eastAsia="標楷體" w:hAnsi="標楷體"/>
              </w:rPr>
              <w:t>單 位</w:t>
            </w: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465F7">
              <w:rPr>
                <w:rFonts w:ascii="標楷體" w:eastAsia="標楷體" w:hAnsi="標楷體"/>
              </w:rPr>
              <w:t>上月結存</w:t>
            </w: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465F7">
              <w:rPr>
                <w:rFonts w:ascii="標楷體" w:eastAsia="標楷體" w:hAnsi="標楷體"/>
              </w:rPr>
              <w:t>本月收入</w:t>
            </w: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465F7">
              <w:rPr>
                <w:rFonts w:ascii="標楷體" w:eastAsia="標楷體" w:hAnsi="標楷體"/>
              </w:rPr>
              <w:t>本月發出</w:t>
            </w: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465F7">
              <w:rPr>
                <w:rFonts w:ascii="標楷體" w:eastAsia="標楷體" w:hAnsi="標楷體"/>
              </w:rPr>
              <w:t>本月結存</w:t>
            </w: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D465F7">
              <w:rPr>
                <w:rFonts w:ascii="標楷體" w:eastAsia="標楷體" w:hAnsi="標楷體"/>
              </w:rPr>
              <w:t>備 註</w:t>
            </w: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  <w:tr w:rsidR="005A6D91" w:rsidTr="000274E1"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0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141" w:type="dxa"/>
            <w:vAlign w:val="center"/>
          </w:tcPr>
          <w:p w:rsidR="005A6D91" w:rsidRPr="00D465F7" w:rsidRDefault="005A6D91" w:rsidP="000274E1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</w:tr>
    </w:tbl>
    <w:p w:rsidR="005A6D91" w:rsidRPr="00D465F7" w:rsidRDefault="005A6D91" w:rsidP="005A6D91">
      <w:pPr>
        <w:spacing w:line="520" w:lineRule="exact"/>
        <w:rPr>
          <w:rFonts w:ascii="標楷體" w:eastAsia="標楷體" w:hAnsi="標楷體"/>
          <w:sz w:val="28"/>
        </w:rPr>
        <w:sectPr w:rsidR="005A6D91" w:rsidRPr="00D465F7" w:rsidSect="006B5F69">
          <w:footerReference w:type="default" r:id="rId7"/>
          <w:pgSz w:w="16838" w:h="11906" w:orient="landscape"/>
          <w:pgMar w:top="425" w:right="1276" w:bottom="567" w:left="567" w:header="113" w:footer="284" w:gutter="0"/>
          <w:cols w:space="425"/>
          <w:docGrid w:type="linesAndChars" w:linePitch="360"/>
        </w:sectPr>
      </w:pPr>
      <w:r w:rsidRPr="00D465F7">
        <w:rPr>
          <w:rFonts w:ascii="標楷體" w:eastAsia="標楷體" w:hAnsi="標楷體"/>
          <w:sz w:val="28"/>
        </w:rPr>
        <w:t>製表人：</w:t>
      </w:r>
      <w:r w:rsidRPr="00D465F7">
        <w:rPr>
          <w:rFonts w:ascii="標楷體" w:eastAsia="標楷體" w:hAnsi="標楷體" w:hint="eastAsia"/>
          <w:sz w:val="28"/>
        </w:rPr>
        <w:t xml:space="preserve"> </w:t>
      </w:r>
      <w:r w:rsidRPr="00D465F7">
        <w:rPr>
          <w:rFonts w:ascii="標楷體" w:eastAsia="標楷體" w:hAnsi="標楷體"/>
          <w:sz w:val="28"/>
        </w:rPr>
        <w:t xml:space="preserve">         </w:t>
      </w:r>
      <w:r w:rsidRPr="00D465F7">
        <w:rPr>
          <w:rFonts w:ascii="標楷體" w:eastAsia="標楷體" w:hAnsi="標楷體" w:hint="eastAsia"/>
          <w:sz w:val="28"/>
        </w:rPr>
        <w:t>單位</w:t>
      </w:r>
      <w:r w:rsidRPr="00D465F7">
        <w:rPr>
          <w:rFonts w:ascii="標楷體" w:eastAsia="標楷體" w:hAnsi="標楷體"/>
          <w:sz w:val="28"/>
        </w:rPr>
        <w:t xml:space="preserve">主管：          </w:t>
      </w:r>
    </w:p>
    <w:p w:rsidR="006B5F69" w:rsidRPr="00B00A5B" w:rsidRDefault="005A6D91" w:rsidP="006B5F69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5A6D91">
        <w:rPr>
          <w:rFonts w:ascii="標楷體" w:eastAsia="標楷體" w:hAnsi="標楷體" w:cs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D0CBC0" wp14:editId="3F253F0B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762000" cy="28575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91" w:rsidRPr="005A6D91" w:rsidRDefault="005A6D91" w:rsidP="005A6D9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6D91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CBC0" id="_x0000_s1029" type="#_x0000_t202" style="position:absolute;left:0;text-align:left;margin-left:0;margin-top:3.55pt;width:60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">
                <v:textbox>
                  <w:txbxContent>
                    <w:p w:rsidR="005A6D91" w:rsidRPr="005A6D91" w:rsidRDefault="005A6D91" w:rsidP="005A6D91">
                      <w:pPr>
                        <w:snapToGrid w:val="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5A6D91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6B5F69" w:rsidRPr="00986655">
        <w:rPr>
          <w:rFonts w:eastAsia="標楷體" w:hint="eastAsia"/>
          <w:b/>
          <w:bCs/>
          <w:sz w:val="36"/>
          <w:szCs w:val="36"/>
        </w:rPr>
        <w:t>國立彰化師範大學</w:t>
      </w:r>
      <w:r w:rsidR="006B5F69">
        <w:rPr>
          <w:rFonts w:eastAsia="標楷體" w:hint="eastAsia"/>
          <w:b/>
          <w:bCs/>
          <w:sz w:val="36"/>
          <w:szCs w:val="36"/>
        </w:rPr>
        <w:t>附</w:t>
      </w:r>
      <w:r w:rsidR="006B5F69">
        <w:rPr>
          <w:rFonts w:eastAsia="標楷體"/>
          <w:b/>
          <w:bCs/>
          <w:sz w:val="36"/>
          <w:szCs w:val="36"/>
        </w:rPr>
        <w:t>屬高級工業職業學校</w:t>
      </w:r>
    </w:p>
    <w:p w:rsidR="006B5F69" w:rsidRPr="00B00A5B" w:rsidRDefault="006B5F69" w:rsidP="006B5F69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B00A5B">
        <w:rPr>
          <w:rFonts w:eastAsia="標楷體" w:hint="eastAsia"/>
          <w:b/>
          <w:bCs/>
          <w:sz w:val="36"/>
          <w:szCs w:val="36"/>
        </w:rPr>
        <w:t>非消耗</w:t>
      </w:r>
      <w:r w:rsidR="005A6D91">
        <w:rPr>
          <w:rFonts w:eastAsia="標楷體" w:hint="eastAsia"/>
          <w:b/>
          <w:bCs/>
          <w:sz w:val="36"/>
          <w:szCs w:val="36"/>
        </w:rPr>
        <w:t>物</w:t>
      </w:r>
      <w:r w:rsidRPr="00B00A5B">
        <w:rPr>
          <w:rFonts w:eastAsia="標楷體" w:hint="eastAsia"/>
          <w:b/>
          <w:bCs/>
          <w:sz w:val="36"/>
          <w:szCs w:val="36"/>
        </w:rPr>
        <w:t>品報廢申請單</w:t>
      </w:r>
      <w:r w:rsidRPr="00B00A5B">
        <w:rPr>
          <w:rFonts w:eastAsia="標楷體" w:hint="eastAsia"/>
          <w:b/>
          <w:bCs/>
          <w:sz w:val="36"/>
          <w:szCs w:val="36"/>
        </w:rPr>
        <w:t>(6</w:t>
      </w:r>
      <w:r w:rsidRPr="00B00A5B">
        <w:rPr>
          <w:rFonts w:eastAsia="標楷體" w:hint="eastAsia"/>
          <w:b/>
          <w:bCs/>
          <w:sz w:val="36"/>
          <w:szCs w:val="36"/>
        </w:rPr>
        <w:t>類</w:t>
      </w:r>
      <w:r w:rsidRPr="00B00A5B">
        <w:rPr>
          <w:rFonts w:eastAsia="標楷體" w:hint="eastAsia"/>
          <w:b/>
          <w:bCs/>
          <w:sz w:val="36"/>
          <w:szCs w:val="36"/>
        </w:rPr>
        <w:t>)</w:t>
      </w:r>
    </w:p>
    <w:p w:rsidR="006B5F69" w:rsidRDefault="006B5F69" w:rsidP="006B5F69">
      <w:pPr>
        <w:spacing w:line="520" w:lineRule="exact"/>
        <w:rPr>
          <w:rFonts w:eastAsia="標楷體"/>
        </w:rPr>
      </w:pPr>
      <w:r>
        <w:rPr>
          <w:rFonts w:eastAsia="標楷體" w:hint="eastAsia"/>
          <w:b/>
          <w:bCs/>
          <w:sz w:val="40"/>
          <w:eastAsianLayout w:id="-2112711680" w:combine="1"/>
        </w:rPr>
        <w:t>業務單位使用單位</w:t>
      </w:r>
      <w:r>
        <w:rPr>
          <w:rFonts w:eastAsia="標楷體"/>
          <w:b/>
          <w:bCs/>
          <w:sz w:val="40"/>
        </w:rPr>
        <w:t xml:space="preserve">______________  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sz w:val="40"/>
        </w:rPr>
        <w:t xml:space="preserve">      </w:t>
      </w:r>
      <w:r>
        <w:rPr>
          <w:rFonts w:eastAsia="標楷體"/>
          <w:b/>
          <w:bCs/>
          <w:sz w:val="40"/>
        </w:rPr>
        <w:t xml:space="preserve"> </w:t>
      </w:r>
      <w:r>
        <w:rPr>
          <w:rFonts w:eastAsia="標楷體" w:hint="eastAsia"/>
          <w:b/>
          <w:bCs/>
        </w:rPr>
        <w:t>填單日期</w:t>
      </w:r>
      <w:r>
        <w:rPr>
          <w:rFonts w:eastAsia="標楷體" w:hint="eastAsia"/>
          <w:b/>
          <w:bCs/>
        </w:rPr>
        <w:t>______</w:t>
      </w:r>
      <w:r>
        <w:rPr>
          <w:rFonts w:eastAsia="標楷體" w:hint="eastAsia"/>
          <w:b/>
          <w:bCs/>
        </w:rPr>
        <w:t>年</w:t>
      </w:r>
      <w:r>
        <w:rPr>
          <w:rFonts w:eastAsia="標楷體" w:hint="eastAsia"/>
          <w:b/>
          <w:bCs/>
        </w:rPr>
        <w:t>______</w:t>
      </w:r>
      <w:r>
        <w:rPr>
          <w:rFonts w:eastAsia="標楷體" w:hint="eastAsia"/>
          <w:b/>
          <w:bCs/>
        </w:rPr>
        <w:t>月</w:t>
      </w:r>
      <w:r>
        <w:rPr>
          <w:rFonts w:eastAsia="標楷體" w:hint="eastAsia"/>
          <w:b/>
          <w:bCs/>
        </w:rPr>
        <w:t>_____</w:t>
      </w:r>
      <w:r>
        <w:rPr>
          <w:rFonts w:eastAsia="標楷體" w:hint="eastAsia"/>
          <w:b/>
          <w:bCs/>
        </w:rPr>
        <w:t>日</w:t>
      </w:r>
    </w:p>
    <w:tbl>
      <w:tblPr>
        <w:tblW w:w="15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04"/>
        <w:gridCol w:w="1431"/>
        <w:gridCol w:w="709"/>
        <w:gridCol w:w="709"/>
        <w:gridCol w:w="1843"/>
        <w:gridCol w:w="540"/>
        <w:gridCol w:w="540"/>
        <w:gridCol w:w="1260"/>
        <w:gridCol w:w="1345"/>
        <w:gridCol w:w="709"/>
        <w:gridCol w:w="709"/>
        <w:gridCol w:w="1626"/>
        <w:gridCol w:w="1434"/>
      </w:tblGrid>
      <w:tr w:rsidR="006B5F69" w:rsidTr="006B5F69">
        <w:trPr>
          <w:trHeight w:val="315"/>
        </w:trPr>
        <w:tc>
          <w:tcPr>
            <w:tcW w:w="11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5F69" w:rsidRPr="00B929DA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 w:rsidRPr="00B61069">
              <w:rPr>
                <w:rFonts w:eastAsia="標楷體" w:hint="eastAsia"/>
                <w:b/>
                <w:bCs/>
              </w:rPr>
              <w:t>入帳</w:t>
            </w:r>
            <w:r w:rsidRPr="00B929DA"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140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5F69" w:rsidRPr="00B929DA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 w:rsidRPr="00B929DA">
              <w:rPr>
                <w:rFonts w:eastAsia="標楷體" w:hint="eastAsia"/>
                <w:b/>
                <w:bCs/>
              </w:rPr>
              <w:t>財</w:t>
            </w:r>
            <w:r w:rsidRPr="00B929DA"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產</w:t>
            </w:r>
            <w:r w:rsidRPr="00B929DA"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名</w:t>
            </w:r>
            <w:r w:rsidRPr="00B929DA"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稱</w:t>
            </w:r>
          </w:p>
        </w:tc>
        <w:tc>
          <w:tcPr>
            <w:tcW w:w="143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5F69" w:rsidRPr="00B929DA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 w:rsidRPr="00B929DA">
              <w:rPr>
                <w:rFonts w:eastAsia="標楷體" w:hint="eastAsia"/>
                <w:b/>
                <w:bCs/>
              </w:rPr>
              <w:t>分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類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編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F69" w:rsidRPr="00B929DA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 w:rsidRPr="00B929DA">
              <w:rPr>
                <w:rFonts w:eastAsia="標楷體" w:hint="eastAsia"/>
                <w:b/>
                <w:bCs/>
              </w:rPr>
              <w:t>序號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5F69" w:rsidRPr="00B929DA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 w:rsidRPr="00B929DA">
              <w:rPr>
                <w:rFonts w:eastAsia="標楷體" w:hint="eastAsia"/>
                <w:b/>
                <w:bCs/>
              </w:rPr>
              <w:t>廠</w:t>
            </w:r>
            <w:r w:rsidRPr="00B929DA"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牌</w:t>
            </w:r>
            <w:r w:rsidRPr="00B929DA"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型</w:t>
            </w:r>
            <w:r w:rsidRPr="00B929DA">
              <w:rPr>
                <w:rFonts w:eastAsia="標楷體" w:hint="eastAsia"/>
                <w:b/>
                <w:bCs/>
              </w:rPr>
              <w:t xml:space="preserve"> </w:t>
            </w:r>
            <w:r w:rsidRPr="00B929DA">
              <w:rPr>
                <w:rFonts w:eastAsia="標楷體" w:hint="eastAsia"/>
                <w:b/>
                <w:bCs/>
              </w:rPr>
              <w:t>式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位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數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量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單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價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總</w:t>
            </w:r>
            <w:r>
              <w:rPr>
                <w:rFonts w:eastAsia="標楷體" w:hint="eastAsia"/>
                <w:b/>
                <w:bCs/>
              </w:rPr>
              <w:t xml:space="preserve">   </w:t>
            </w:r>
            <w:r>
              <w:rPr>
                <w:rFonts w:eastAsia="標楷體" w:hint="eastAsia"/>
                <w:b/>
                <w:bCs/>
              </w:rPr>
              <w:t>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耐用年限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 w:rsidRPr="00FE01C6">
              <w:rPr>
                <w:rFonts w:eastAsia="標楷體" w:hint="eastAsia"/>
                <w:b/>
                <w:bCs/>
                <w:sz w:val="20"/>
              </w:rPr>
              <w:t>已使用年數</w:t>
            </w:r>
          </w:p>
        </w:tc>
        <w:tc>
          <w:tcPr>
            <w:tcW w:w="1626" w:type="dxa"/>
            <w:vMerge w:val="restart"/>
            <w:tcBorders>
              <w:top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 w:rsidRPr="002A62EA">
              <w:rPr>
                <w:rFonts w:eastAsia="標楷體" w:hint="eastAsia"/>
                <w:b/>
                <w:bCs/>
              </w:rPr>
              <w:t>報</w:t>
            </w:r>
            <w:r w:rsidRPr="002A62EA">
              <w:rPr>
                <w:rFonts w:eastAsia="標楷體" w:hint="eastAsia"/>
                <w:b/>
                <w:bCs/>
              </w:rPr>
              <w:t xml:space="preserve"> </w:t>
            </w:r>
            <w:r w:rsidRPr="002A62EA">
              <w:rPr>
                <w:rFonts w:eastAsia="標楷體" w:hint="eastAsia"/>
                <w:b/>
                <w:bCs/>
              </w:rPr>
              <w:t>損</w:t>
            </w:r>
            <w:r w:rsidRPr="002A62EA">
              <w:rPr>
                <w:rFonts w:eastAsia="標楷體" w:hint="eastAsia"/>
                <w:b/>
                <w:bCs/>
              </w:rPr>
              <w:t xml:space="preserve"> </w:t>
            </w:r>
            <w:r w:rsidRPr="002A62EA">
              <w:rPr>
                <w:rFonts w:eastAsia="標楷體" w:hint="eastAsia"/>
                <w:b/>
                <w:bCs/>
              </w:rPr>
              <w:t>報</w:t>
            </w:r>
            <w:r w:rsidRPr="002A62EA">
              <w:rPr>
                <w:rFonts w:eastAsia="標楷體" w:hint="eastAsia"/>
                <w:b/>
                <w:bCs/>
              </w:rPr>
              <w:t xml:space="preserve">    </w:t>
            </w:r>
            <w:r w:rsidRPr="002A62EA">
              <w:rPr>
                <w:rFonts w:eastAsia="標楷體" w:hint="eastAsia"/>
                <w:b/>
                <w:bCs/>
              </w:rPr>
              <w:t>廢</w:t>
            </w:r>
            <w:r w:rsidRPr="002A62EA">
              <w:rPr>
                <w:rFonts w:eastAsia="標楷體" w:hint="eastAsia"/>
                <w:b/>
                <w:bCs/>
              </w:rPr>
              <w:t xml:space="preserve"> </w:t>
            </w:r>
            <w:r w:rsidRPr="002A62EA">
              <w:rPr>
                <w:rFonts w:eastAsia="標楷體" w:hint="eastAsia"/>
                <w:b/>
                <w:bCs/>
              </w:rPr>
              <w:t>原</w:t>
            </w:r>
            <w:r w:rsidRPr="002A62EA">
              <w:rPr>
                <w:rFonts w:eastAsia="標楷體" w:hint="eastAsia"/>
                <w:b/>
                <w:bCs/>
              </w:rPr>
              <w:t xml:space="preserve"> </w:t>
            </w:r>
            <w:r w:rsidRPr="002A62EA">
              <w:rPr>
                <w:rFonts w:eastAsia="標楷體" w:hint="eastAsia"/>
                <w:b/>
                <w:bCs/>
              </w:rPr>
              <w:t>因</w:t>
            </w:r>
          </w:p>
        </w:tc>
        <w:tc>
          <w:tcPr>
            <w:tcW w:w="14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5F69" w:rsidRPr="002A62EA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</w:tr>
      <w:tr w:rsidR="006B5F69" w:rsidTr="006B5F69">
        <w:trPr>
          <w:trHeight w:val="390"/>
        </w:trPr>
        <w:tc>
          <w:tcPr>
            <w:tcW w:w="1162" w:type="dxa"/>
            <w:vMerge/>
            <w:tcBorders>
              <w:left w:val="single" w:sz="12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04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1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起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迄</w:t>
            </w:r>
          </w:p>
        </w:tc>
        <w:tc>
          <w:tcPr>
            <w:tcW w:w="1843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0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345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626" w:type="dxa"/>
            <w:vMerge/>
            <w:vAlign w:val="center"/>
          </w:tcPr>
          <w:p w:rsidR="006B5F69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434" w:type="dxa"/>
            <w:vMerge/>
            <w:tcBorders>
              <w:right w:val="single" w:sz="12" w:space="0" w:color="auto"/>
            </w:tcBorders>
            <w:vAlign w:val="center"/>
          </w:tcPr>
          <w:p w:rsidR="006B5F69" w:rsidRPr="002A62EA" w:rsidRDefault="006B5F69" w:rsidP="00FD56F0">
            <w:pPr>
              <w:jc w:val="center"/>
              <w:rPr>
                <w:rFonts w:eastAsia="標楷體"/>
                <w:b/>
                <w:bCs/>
              </w:rPr>
            </w:pPr>
          </w:p>
        </w:tc>
      </w:tr>
      <w:tr w:rsidR="006B5F69" w:rsidTr="006B5F69">
        <w:trPr>
          <w:trHeight w:val="725"/>
        </w:trPr>
        <w:tc>
          <w:tcPr>
            <w:tcW w:w="1162" w:type="dxa"/>
            <w:tcBorders>
              <w:left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04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31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345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626" w:type="dxa"/>
          </w:tcPr>
          <w:p w:rsidR="006B5F69" w:rsidRPr="006A5239" w:rsidRDefault="006B5F69" w:rsidP="00FD56F0">
            <w:pPr>
              <w:spacing w:line="240" w:lineRule="exact"/>
              <w:ind w:left="320" w:hangingChars="200" w:hanging="320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6B5F69" w:rsidRPr="002A62EA" w:rsidRDefault="006B5F69" w:rsidP="00FD56F0">
            <w:pPr>
              <w:spacing w:line="240" w:lineRule="exact"/>
              <w:ind w:left="480" w:hangingChars="200" w:hanging="480"/>
              <w:jc w:val="both"/>
              <w:rPr>
                <w:rFonts w:eastAsia="標楷體"/>
                <w:b/>
                <w:bCs/>
              </w:rPr>
            </w:pPr>
          </w:p>
        </w:tc>
      </w:tr>
      <w:tr w:rsidR="006B5F69" w:rsidTr="006B5F69">
        <w:trPr>
          <w:trHeight w:val="725"/>
        </w:trPr>
        <w:tc>
          <w:tcPr>
            <w:tcW w:w="1162" w:type="dxa"/>
            <w:tcBorders>
              <w:left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04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31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345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626" w:type="dxa"/>
          </w:tcPr>
          <w:p w:rsidR="006B5F69" w:rsidRPr="006A5239" w:rsidRDefault="006B5F69" w:rsidP="00FD56F0">
            <w:pPr>
              <w:spacing w:line="240" w:lineRule="exact"/>
              <w:ind w:left="320" w:hangingChars="200" w:hanging="320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6B5F69" w:rsidRPr="002A62EA" w:rsidRDefault="006B5F69" w:rsidP="00FD56F0">
            <w:pPr>
              <w:spacing w:line="240" w:lineRule="exact"/>
              <w:ind w:left="480" w:hangingChars="200" w:hanging="480"/>
              <w:jc w:val="both"/>
              <w:rPr>
                <w:rFonts w:eastAsia="標楷體"/>
                <w:b/>
                <w:bCs/>
              </w:rPr>
            </w:pPr>
          </w:p>
        </w:tc>
      </w:tr>
      <w:tr w:rsidR="006B5F69" w:rsidTr="006B5F69">
        <w:trPr>
          <w:trHeight w:val="725"/>
        </w:trPr>
        <w:tc>
          <w:tcPr>
            <w:tcW w:w="1162" w:type="dxa"/>
            <w:tcBorders>
              <w:left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04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31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345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626" w:type="dxa"/>
          </w:tcPr>
          <w:p w:rsidR="006B5F69" w:rsidRPr="006A5239" w:rsidRDefault="006B5F69" w:rsidP="00FD56F0">
            <w:pPr>
              <w:spacing w:line="240" w:lineRule="exact"/>
              <w:ind w:left="320" w:hangingChars="200" w:hanging="320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6B5F69" w:rsidRPr="002A62EA" w:rsidRDefault="006B5F69" w:rsidP="00FD56F0">
            <w:pPr>
              <w:spacing w:line="240" w:lineRule="exact"/>
              <w:ind w:left="480" w:hangingChars="200" w:hanging="480"/>
              <w:jc w:val="both"/>
              <w:rPr>
                <w:rFonts w:eastAsia="標楷體"/>
                <w:b/>
                <w:bCs/>
              </w:rPr>
            </w:pPr>
          </w:p>
        </w:tc>
      </w:tr>
      <w:tr w:rsidR="006B5F69" w:rsidTr="006B5F69">
        <w:trPr>
          <w:trHeight w:val="725"/>
        </w:trPr>
        <w:tc>
          <w:tcPr>
            <w:tcW w:w="1162" w:type="dxa"/>
            <w:tcBorders>
              <w:left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04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31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345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626" w:type="dxa"/>
          </w:tcPr>
          <w:p w:rsidR="006B5F69" w:rsidRPr="006A5239" w:rsidRDefault="006B5F69" w:rsidP="00FD56F0">
            <w:pPr>
              <w:spacing w:line="240" w:lineRule="exact"/>
              <w:ind w:left="320" w:hangingChars="200" w:hanging="320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6B5F69" w:rsidRPr="002A62EA" w:rsidRDefault="006B5F69" w:rsidP="00FD56F0">
            <w:pPr>
              <w:spacing w:line="240" w:lineRule="exact"/>
              <w:ind w:left="480" w:hangingChars="200" w:hanging="480"/>
              <w:jc w:val="both"/>
              <w:rPr>
                <w:rFonts w:eastAsia="標楷體"/>
                <w:b/>
                <w:bCs/>
              </w:rPr>
            </w:pPr>
          </w:p>
        </w:tc>
      </w:tr>
      <w:tr w:rsidR="006B5F69" w:rsidTr="006B5F69">
        <w:trPr>
          <w:trHeight w:val="725"/>
        </w:trPr>
        <w:tc>
          <w:tcPr>
            <w:tcW w:w="1162" w:type="dxa"/>
            <w:tcBorders>
              <w:left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04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31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843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260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345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626" w:type="dxa"/>
          </w:tcPr>
          <w:p w:rsidR="006B5F69" w:rsidRPr="006A5239" w:rsidRDefault="006B5F69" w:rsidP="00FD56F0">
            <w:pPr>
              <w:spacing w:line="240" w:lineRule="exact"/>
              <w:ind w:left="320" w:hangingChars="200" w:hanging="320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:rsidR="006B5F69" w:rsidRPr="002A62EA" w:rsidRDefault="006B5F69" w:rsidP="00FD56F0">
            <w:pPr>
              <w:spacing w:line="240" w:lineRule="exact"/>
              <w:ind w:left="480" w:hangingChars="200" w:hanging="480"/>
              <w:jc w:val="both"/>
              <w:rPr>
                <w:rFonts w:eastAsia="標楷體"/>
                <w:b/>
                <w:bCs/>
              </w:rPr>
            </w:pPr>
          </w:p>
        </w:tc>
      </w:tr>
      <w:tr w:rsidR="006B5F69" w:rsidTr="006B5F69">
        <w:trPr>
          <w:trHeight w:val="725"/>
        </w:trPr>
        <w:tc>
          <w:tcPr>
            <w:tcW w:w="1162" w:type="dxa"/>
            <w:tcBorders>
              <w:left w:val="single" w:sz="12" w:space="0" w:color="auto"/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B5F69" w:rsidRPr="006A5239" w:rsidRDefault="006B5F69" w:rsidP="00FD56F0">
            <w:pPr>
              <w:spacing w:line="240" w:lineRule="exact"/>
              <w:ind w:left="320" w:hangingChars="200" w:hanging="320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auto"/>
              <w:right w:val="single" w:sz="12" w:space="0" w:color="auto"/>
            </w:tcBorders>
          </w:tcPr>
          <w:p w:rsidR="006B5F69" w:rsidRPr="002A62EA" w:rsidRDefault="006B5F69" w:rsidP="00FD56F0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b/>
                <w:bCs/>
                <w:sz w:val="18"/>
              </w:rPr>
            </w:pPr>
          </w:p>
        </w:tc>
      </w:tr>
      <w:tr w:rsidR="006B5F69" w:rsidTr="006B5F69">
        <w:trPr>
          <w:trHeight w:val="725"/>
        </w:trPr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Default="006B5F69" w:rsidP="00FD56F0">
            <w:pPr>
              <w:rPr>
                <w:rFonts w:eastAsia="標楷體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12" w:space="0" w:color="auto"/>
            </w:tcBorders>
          </w:tcPr>
          <w:p w:rsidR="006B5F69" w:rsidRPr="006A5239" w:rsidRDefault="006B5F69" w:rsidP="00FD56F0">
            <w:pPr>
              <w:spacing w:line="240" w:lineRule="exact"/>
              <w:jc w:val="both"/>
              <w:rPr>
                <w:rFonts w:eastAsia="標楷體"/>
                <w:b/>
                <w:bCs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5F69" w:rsidRPr="002A62EA" w:rsidRDefault="006B5F69" w:rsidP="00FD56F0">
            <w:pPr>
              <w:spacing w:line="240" w:lineRule="exact"/>
              <w:jc w:val="both"/>
              <w:rPr>
                <w:rFonts w:eastAsia="標楷體"/>
                <w:b/>
                <w:bCs/>
                <w:sz w:val="18"/>
              </w:rPr>
            </w:pPr>
          </w:p>
        </w:tc>
      </w:tr>
    </w:tbl>
    <w:p w:rsidR="006B5F69" w:rsidRPr="00272C6B" w:rsidRDefault="006B5F69" w:rsidP="006B5F69">
      <w:pPr>
        <w:spacing w:beforeLines="25" w:before="90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  <w:eastAsianLayout w:id="-2112697343" w:combine="1"/>
        </w:rPr>
        <w:t>財產單位經管人：</w:t>
      </w:r>
      <w:r>
        <w:rPr>
          <w:rFonts w:eastAsia="標楷體" w:hint="eastAsia"/>
          <w:b/>
          <w:bCs/>
          <w:sz w:val="40"/>
        </w:rPr>
        <w:t xml:space="preserve">       </w:t>
      </w:r>
      <w:r>
        <w:rPr>
          <w:rFonts w:eastAsia="標楷體"/>
          <w:b/>
          <w:bCs/>
          <w:sz w:val="40"/>
        </w:rPr>
        <w:t xml:space="preserve">    </w:t>
      </w:r>
      <w:r>
        <w:rPr>
          <w:rFonts w:eastAsia="標楷體" w:hint="eastAsia"/>
          <w:b/>
          <w:bCs/>
          <w:sz w:val="22"/>
        </w:rPr>
        <w:t>庶務</w:t>
      </w:r>
      <w:r>
        <w:rPr>
          <w:rFonts w:eastAsia="標楷體"/>
          <w:b/>
          <w:bCs/>
          <w:sz w:val="22"/>
        </w:rPr>
        <w:t>組長</w:t>
      </w:r>
      <w:r w:rsidRPr="00AC2F60">
        <w:rPr>
          <w:rFonts w:eastAsia="標楷體" w:hint="eastAsia"/>
          <w:b/>
          <w:bCs/>
          <w:sz w:val="22"/>
        </w:rPr>
        <w:t>：</w:t>
      </w:r>
      <w:r>
        <w:rPr>
          <w:rFonts w:eastAsia="標楷體" w:hint="eastAsia"/>
          <w:b/>
          <w:bCs/>
        </w:rPr>
        <w:t xml:space="preserve">             </w:t>
      </w:r>
      <w:r>
        <w:rPr>
          <w:rFonts w:eastAsia="標楷體"/>
          <w:b/>
          <w:bCs/>
        </w:rPr>
        <w:t xml:space="preserve">     </w:t>
      </w:r>
      <w:r>
        <w:rPr>
          <w:rFonts w:eastAsia="標楷體" w:hint="eastAsia"/>
          <w:b/>
          <w:bCs/>
        </w:rPr>
        <w:t>總</w:t>
      </w:r>
      <w:r>
        <w:rPr>
          <w:rFonts w:eastAsia="標楷體"/>
          <w:b/>
          <w:bCs/>
        </w:rPr>
        <w:t>務</w:t>
      </w:r>
      <w:r>
        <w:rPr>
          <w:rFonts w:eastAsia="標楷體" w:hint="eastAsia"/>
          <w:b/>
          <w:bCs/>
        </w:rPr>
        <w:t>主</w:t>
      </w:r>
      <w:r>
        <w:rPr>
          <w:rFonts w:eastAsia="標楷體"/>
          <w:b/>
          <w:bCs/>
        </w:rPr>
        <w:t>任：</w:t>
      </w:r>
      <w:r>
        <w:rPr>
          <w:rFonts w:eastAsia="標楷體" w:hint="eastAsia"/>
          <w:b/>
          <w:bCs/>
        </w:rPr>
        <w:t xml:space="preserve">               </w:t>
      </w:r>
      <w:r>
        <w:rPr>
          <w:rFonts w:eastAsia="標楷體"/>
          <w:b/>
          <w:bCs/>
        </w:rPr>
        <w:t xml:space="preserve">    </w:t>
      </w:r>
      <w:r>
        <w:rPr>
          <w:rFonts w:eastAsia="標楷體" w:hint="eastAsia"/>
          <w:b/>
          <w:bCs/>
        </w:rPr>
        <w:t>主計室</w:t>
      </w:r>
      <w:r>
        <w:rPr>
          <w:rFonts w:eastAsia="標楷體"/>
          <w:b/>
          <w:bCs/>
        </w:rPr>
        <w:t>：</w:t>
      </w:r>
      <w:r>
        <w:rPr>
          <w:rFonts w:eastAsia="標楷體"/>
          <w:b/>
          <w:bCs/>
        </w:rPr>
        <w:t xml:space="preserve">                 </w:t>
      </w:r>
      <w:r w:rsidRPr="00AC2F60">
        <w:rPr>
          <w:rFonts w:eastAsia="標楷體" w:hint="eastAsia"/>
          <w:b/>
          <w:bCs/>
          <w:sz w:val="22"/>
        </w:rPr>
        <w:t>機關首長：</w:t>
      </w:r>
      <w:r>
        <w:rPr>
          <w:rFonts w:eastAsia="標楷體" w:hint="eastAsia"/>
          <w:b/>
          <w:bCs/>
        </w:rPr>
        <w:t xml:space="preserve">            </w:t>
      </w:r>
    </w:p>
    <w:p w:rsidR="006B5F69" w:rsidRPr="00272C6B" w:rsidRDefault="006B5F69" w:rsidP="006B5F69">
      <w:pPr>
        <w:spacing w:line="240" w:lineRule="exact"/>
        <w:rPr>
          <w:rFonts w:eastAsia="標楷體"/>
          <w:color w:val="800000"/>
          <w:sz w:val="20"/>
          <w:szCs w:val="20"/>
        </w:rPr>
      </w:pPr>
    </w:p>
    <w:p w:rsidR="006B5F69" w:rsidRDefault="006B5F69" w:rsidP="006B5F69">
      <w:pPr>
        <w:tabs>
          <w:tab w:val="left" w:pos="11832"/>
        </w:tabs>
        <w:spacing w:line="240" w:lineRule="exact"/>
        <w:rPr>
          <w:rFonts w:eastAsia="標楷體"/>
          <w:color w:val="800000"/>
          <w:sz w:val="20"/>
          <w:szCs w:val="20"/>
        </w:rPr>
      </w:pPr>
      <w:r>
        <w:rPr>
          <w:rFonts w:eastAsia="標楷體"/>
          <w:color w:val="800000"/>
          <w:sz w:val="20"/>
          <w:szCs w:val="20"/>
        </w:rPr>
        <w:tab/>
      </w:r>
    </w:p>
    <w:p w:rsidR="006B5F69" w:rsidRPr="005A6D91" w:rsidRDefault="006B5F69" w:rsidP="006B5F69">
      <w:pPr>
        <w:tabs>
          <w:tab w:val="left" w:pos="12465"/>
        </w:tabs>
        <w:spacing w:line="240" w:lineRule="exact"/>
        <w:rPr>
          <w:rFonts w:eastAsia="標楷體"/>
          <w:sz w:val="20"/>
          <w:szCs w:val="20"/>
        </w:rPr>
      </w:pPr>
      <w:r w:rsidRPr="005A6D91">
        <w:rPr>
          <w:rFonts w:eastAsia="標楷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7420610</wp:posOffset>
                </wp:positionH>
                <wp:positionV relativeFrom="paragraph">
                  <wp:posOffset>-142240</wp:posOffset>
                </wp:positionV>
                <wp:extent cx="2344420" cy="1470660"/>
                <wp:effectExtent l="8255" t="571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442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69" w:rsidRDefault="006B5F69" w:rsidP="006B5F69">
                            <w:pPr>
                              <w:pStyle w:val="a9"/>
                            </w:pPr>
                            <w:r>
                              <w:rPr>
                                <w:rFonts w:hint="eastAsia"/>
                              </w:rPr>
                              <w:t>廢品收存單位：</w:t>
                            </w:r>
                          </w:p>
                          <w:p w:rsidR="006B5F69" w:rsidRDefault="006B5F69" w:rsidP="006B5F69">
                            <w:pPr>
                              <w:pStyle w:val="a9"/>
                            </w:pPr>
                          </w:p>
                          <w:p w:rsidR="006B5F69" w:rsidRDefault="006B5F69" w:rsidP="006B5F69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943FFA"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廢品處理方式</w:t>
                            </w:r>
                          </w:p>
                          <w:p w:rsidR="006B5F69" w:rsidRDefault="006B5F69" w:rsidP="006B5F69">
                            <w:pPr>
                              <w:spacing w:line="240" w:lineRule="exact"/>
                              <w:rPr>
                                <w:rFonts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2F55B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2F55BB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Pr="002F55BB">
                              <w:rPr>
                                <w:rFonts w:eastAsia="標楷體" w:hAnsi="標楷體"/>
                                <w:b/>
                                <w:sz w:val="20"/>
                                <w:szCs w:val="20"/>
                              </w:rPr>
                              <w:t>統一收取入庫</w:t>
                            </w:r>
                          </w:p>
                          <w:p w:rsidR="006B5F69" w:rsidRPr="002F55BB" w:rsidRDefault="006B5F69" w:rsidP="006B5F69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B5F69" w:rsidRDefault="006B5F69" w:rsidP="006B5F69">
                            <w:pPr>
                              <w:spacing w:line="240" w:lineRule="exact"/>
                              <w:rPr>
                                <w:rFonts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2F55B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2F55BB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2.</w:t>
                            </w:r>
                            <w:r w:rsidRPr="002F55BB">
                              <w:rPr>
                                <w:rFonts w:eastAsia="標楷體" w:hAnsi="標楷體"/>
                                <w:b/>
                                <w:sz w:val="20"/>
                                <w:szCs w:val="20"/>
                              </w:rPr>
                              <w:t>屬大型物件須另專案拍賣</w:t>
                            </w:r>
                          </w:p>
                          <w:p w:rsidR="006B5F69" w:rsidRPr="008768C4" w:rsidRDefault="006B5F69" w:rsidP="006B5F69">
                            <w:pPr>
                              <w:spacing w:line="240" w:lineRule="exact"/>
                              <w:rPr>
                                <w:rFonts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B5F69" w:rsidRPr="002F55BB" w:rsidRDefault="006B5F69" w:rsidP="006B5F69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2F55BB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2F55BB"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其他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6B5F69" w:rsidRPr="002F55BB" w:rsidRDefault="006B5F69" w:rsidP="006B5F69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4.3pt;margin-top:-11.2pt;width:184.6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">
                <v:textbox>
                  <w:txbxContent>
                    <w:p w:rsidR="006B5F69" w:rsidRDefault="006B5F69" w:rsidP="006B5F69">
                      <w:pPr>
                        <w:pStyle w:val="a9"/>
                      </w:pPr>
                      <w:r>
                        <w:rPr>
                          <w:rFonts w:hint="eastAsia"/>
                        </w:rPr>
                        <w:t>廢品收存單位：</w:t>
                      </w:r>
                    </w:p>
                    <w:p w:rsidR="006B5F69" w:rsidRDefault="006B5F69" w:rsidP="006B5F69">
                      <w:pPr>
                        <w:pStyle w:val="a9"/>
                      </w:pPr>
                    </w:p>
                    <w:p w:rsidR="006B5F69" w:rsidRDefault="006B5F69" w:rsidP="006B5F69">
                      <w:pPr>
                        <w:spacing w:line="240" w:lineRule="exact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 w:rsidRPr="00943FFA"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廢品處理方式</w:t>
                      </w:r>
                    </w:p>
                    <w:p w:rsidR="006B5F69" w:rsidRDefault="006B5F69" w:rsidP="006B5F69">
                      <w:pPr>
                        <w:spacing w:line="240" w:lineRule="exact"/>
                        <w:rPr>
                          <w:rFonts w:eastAsia="標楷體" w:hAnsi="標楷體"/>
                          <w:b/>
                          <w:sz w:val="20"/>
                          <w:szCs w:val="20"/>
                        </w:rPr>
                      </w:pPr>
                      <w:r w:rsidRPr="002F55BB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A3"/>
                      </w:r>
                      <w:r w:rsidRPr="002F55BB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1.</w:t>
                      </w:r>
                      <w:r w:rsidRPr="002F55BB">
                        <w:rPr>
                          <w:rFonts w:eastAsia="標楷體" w:hAnsi="標楷體"/>
                          <w:b/>
                          <w:sz w:val="20"/>
                          <w:szCs w:val="20"/>
                        </w:rPr>
                        <w:t>統一收取入庫</w:t>
                      </w:r>
                    </w:p>
                    <w:p w:rsidR="006B5F69" w:rsidRPr="002F55BB" w:rsidRDefault="006B5F69" w:rsidP="006B5F69">
                      <w:pPr>
                        <w:spacing w:line="240" w:lineRule="exact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</w:p>
                    <w:p w:rsidR="006B5F69" w:rsidRDefault="006B5F69" w:rsidP="006B5F69">
                      <w:pPr>
                        <w:spacing w:line="240" w:lineRule="exact"/>
                        <w:rPr>
                          <w:rFonts w:eastAsia="標楷體" w:hAnsi="標楷體"/>
                          <w:b/>
                          <w:sz w:val="20"/>
                          <w:szCs w:val="20"/>
                        </w:rPr>
                      </w:pPr>
                      <w:r w:rsidRPr="002F55BB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A3"/>
                      </w:r>
                      <w:r w:rsidRPr="002F55BB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2.</w:t>
                      </w:r>
                      <w:r w:rsidRPr="002F55BB">
                        <w:rPr>
                          <w:rFonts w:eastAsia="標楷體" w:hAnsi="標楷體"/>
                          <w:b/>
                          <w:sz w:val="20"/>
                          <w:szCs w:val="20"/>
                        </w:rPr>
                        <w:t>屬大型物件須另專案拍賣</w:t>
                      </w:r>
                    </w:p>
                    <w:p w:rsidR="006B5F69" w:rsidRPr="008768C4" w:rsidRDefault="006B5F69" w:rsidP="006B5F69">
                      <w:pPr>
                        <w:spacing w:line="240" w:lineRule="exact"/>
                        <w:rPr>
                          <w:rFonts w:eastAsia="標楷體" w:hAnsi="標楷體"/>
                          <w:b/>
                          <w:sz w:val="20"/>
                          <w:szCs w:val="20"/>
                        </w:rPr>
                      </w:pPr>
                    </w:p>
                    <w:p w:rsidR="006B5F69" w:rsidRPr="002F55BB" w:rsidRDefault="006B5F69" w:rsidP="006B5F69">
                      <w:pPr>
                        <w:spacing w:line="240" w:lineRule="exact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  <w:r w:rsidRPr="002F55BB">
                        <w:rPr>
                          <w:rFonts w:eastAsia="標楷體"/>
                          <w:sz w:val="20"/>
                          <w:szCs w:val="20"/>
                        </w:rPr>
                        <w:sym w:font="Wingdings 2" w:char="F0A3"/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Pr="002F55BB">
                        <w:rPr>
                          <w:rFonts w:eastAsia="標楷體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其他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z w:val="20"/>
                          <w:szCs w:val="20"/>
                        </w:rPr>
                        <w:t>_____________________</w:t>
                      </w:r>
                    </w:p>
                    <w:p w:rsidR="006B5F69" w:rsidRPr="002F55BB" w:rsidRDefault="006B5F69" w:rsidP="006B5F69">
                      <w:pPr>
                        <w:spacing w:line="240" w:lineRule="exact"/>
                        <w:rPr>
                          <w:rFonts w:eastAsia="標楷體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6D91">
        <w:rPr>
          <w:rFonts w:eastAsia="標楷體" w:hint="eastAsia"/>
          <w:sz w:val="20"/>
          <w:szCs w:val="20"/>
        </w:rPr>
        <w:t>填單說明：</w:t>
      </w:r>
      <w:r w:rsidRPr="005A6D91">
        <w:rPr>
          <w:rFonts w:eastAsia="標楷體"/>
          <w:sz w:val="20"/>
          <w:szCs w:val="20"/>
        </w:rPr>
        <w:tab/>
      </w:r>
    </w:p>
    <w:p w:rsidR="006B5F69" w:rsidRPr="005A6D91" w:rsidRDefault="006B5F69" w:rsidP="006B5F69">
      <w:pPr>
        <w:numPr>
          <w:ilvl w:val="0"/>
          <w:numId w:val="1"/>
        </w:numPr>
        <w:spacing w:line="240" w:lineRule="exact"/>
        <w:rPr>
          <w:rFonts w:eastAsia="標楷體"/>
          <w:b/>
          <w:sz w:val="20"/>
          <w:szCs w:val="20"/>
        </w:rPr>
      </w:pPr>
      <w:r w:rsidRPr="005A6D91">
        <w:rPr>
          <w:rFonts w:eastAsia="標楷體" w:hint="eastAsia"/>
          <w:b/>
          <w:bCs/>
          <w:sz w:val="20"/>
          <w:szCs w:val="20"/>
        </w:rPr>
        <w:t>本單為一式二份</w:t>
      </w:r>
      <w:r w:rsidRPr="005A6D91">
        <w:rPr>
          <w:rFonts w:eastAsia="標楷體" w:hint="eastAsia"/>
          <w:b/>
          <w:sz w:val="20"/>
          <w:szCs w:val="20"/>
        </w:rPr>
        <w:t>，請依式填寫完整，若有修正請加蓋修正章；奉核後，將二聯全送回庶務組，本組將依單清運報廢財產。</w:t>
      </w:r>
    </w:p>
    <w:p w:rsidR="006B5F69" w:rsidRPr="005A6D91" w:rsidRDefault="006B5F69" w:rsidP="006B5F69">
      <w:pPr>
        <w:numPr>
          <w:ilvl w:val="0"/>
          <w:numId w:val="1"/>
        </w:numPr>
        <w:spacing w:line="240" w:lineRule="exact"/>
        <w:rPr>
          <w:rFonts w:eastAsia="標楷體"/>
          <w:sz w:val="20"/>
          <w:szCs w:val="20"/>
        </w:rPr>
      </w:pPr>
      <w:r w:rsidRPr="005A6D91">
        <w:rPr>
          <w:rFonts w:eastAsia="標楷體" w:hint="eastAsia"/>
          <w:sz w:val="20"/>
          <w:szCs w:val="20"/>
        </w:rPr>
        <w:t>申請報廢之財產，在未奉核處理前，應妥善保管，不得散失遺棄。</w:t>
      </w:r>
    </w:p>
    <w:p w:rsidR="006B5F69" w:rsidRPr="005A6D91" w:rsidRDefault="006B5F69" w:rsidP="006B5F69">
      <w:pPr>
        <w:numPr>
          <w:ilvl w:val="0"/>
          <w:numId w:val="1"/>
        </w:numPr>
        <w:spacing w:line="240" w:lineRule="exact"/>
        <w:rPr>
          <w:rFonts w:eastAsia="標楷體"/>
          <w:sz w:val="20"/>
          <w:szCs w:val="20"/>
        </w:rPr>
      </w:pPr>
      <w:r w:rsidRPr="005A6D91">
        <w:rPr>
          <w:rFonts w:eastAsia="標楷體" w:hint="eastAsia"/>
          <w:sz w:val="20"/>
          <w:szCs w:val="20"/>
        </w:rPr>
        <w:t>廠牌型式請務必填寫，俾庶務組收取廢品時核對是否與帳務相符；若無財產標籤者不予收取。</w:t>
      </w:r>
    </w:p>
    <w:p w:rsidR="006B5F69" w:rsidRPr="005A6D91" w:rsidRDefault="006B5F69" w:rsidP="006B5F69">
      <w:pPr>
        <w:numPr>
          <w:ilvl w:val="0"/>
          <w:numId w:val="1"/>
        </w:numPr>
        <w:spacing w:line="240" w:lineRule="exact"/>
        <w:rPr>
          <w:rFonts w:eastAsia="標楷體"/>
          <w:sz w:val="20"/>
          <w:szCs w:val="20"/>
        </w:rPr>
      </w:pPr>
      <w:r w:rsidRPr="005A6D91">
        <w:rPr>
          <w:rFonts w:eastAsia="標楷體" w:hint="eastAsia"/>
          <w:sz w:val="20"/>
          <w:szCs w:val="20"/>
        </w:rPr>
        <w:t>本單之「廢品處理方式」、「廢品收存單位」等由庶務組填寫。</w:t>
      </w:r>
    </w:p>
    <w:p w:rsidR="006B5F69" w:rsidRPr="005A6D91" w:rsidRDefault="006B5F69" w:rsidP="006B5F69">
      <w:pPr>
        <w:spacing w:line="240" w:lineRule="exact"/>
        <w:rPr>
          <w:rFonts w:eastAsia="標楷體"/>
          <w:bCs/>
          <w:sz w:val="20"/>
          <w:szCs w:val="20"/>
        </w:rPr>
      </w:pPr>
      <w:r w:rsidRPr="005A6D91">
        <w:rPr>
          <w:rFonts w:eastAsia="標楷體" w:hint="eastAsia"/>
          <w:bCs/>
          <w:sz w:val="20"/>
          <w:szCs w:val="20"/>
        </w:rPr>
        <w:t>五、財物類別</w:t>
      </w:r>
      <w:r w:rsidRPr="005A6D91">
        <w:rPr>
          <w:rFonts w:eastAsia="標楷體" w:hint="eastAsia"/>
          <w:bCs/>
          <w:sz w:val="20"/>
          <w:szCs w:val="20"/>
        </w:rPr>
        <w:t>(3~8</w:t>
      </w:r>
      <w:r w:rsidRPr="005A6D91">
        <w:rPr>
          <w:rFonts w:eastAsia="標楷體" w:hint="eastAsia"/>
          <w:bCs/>
          <w:sz w:val="20"/>
          <w:szCs w:val="20"/>
        </w:rPr>
        <w:t>類</w:t>
      </w:r>
      <w:r w:rsidRPr="005A6D91">
        <w:rPr>
          <w:rFonts w:eastAsia="標楷體" w:hint="eastAsia"/>
          <w:bCs/>
          <w:sz w:val="20"/>
          <w:szCs w:val="20"/>
        </w:rPr>
        <w:t>)</w:t>
      </w:r>
      <w:r w:rsidRPr="005A6D91">
        <w:rPr>
          <w:rFonts w:eastAsia="標楷體" w:hint="eastAsia"/>
          <w:bCs/>
          <w:sz w:val="20"/>
          <w:szCs w:val="20"/>
        </w:rPr>
        <w:t>依「財產分類編號」第一個數字判別。</w:t>
      </w:r>
    </w:p>
    <w:p w:rsidR="006B5F69" w:rsidRPr="005A6D91" w:rsidRDefault="006B5F69" w:rsidP="006B5F69">
      <w:pPr>
        <w:spacing w:line="240" w:lineRule="exact"/>
        <w:rPr>
          <w:rFonts w:eastAsia="標楷體"/>
          <w:sz w:val="20"/>
          <w:szCs w:val="20"/>
        </w:rPr>
      </w:pPr>
      <w:r w:rsidRPr="005A6D91">
        <w:rPr>
          <w:rFonts w:eastAsia="標楷體" w:hint="eastAsia"/>
          <w:bCs/>
          <w:sz w:val="20"/>
          <w:szCs w:val="20"/>
        </w:rPr>
        <w:t>六、廢品搬運完畢並減帳完後，</w:t>
      </w:r>
      <w:r w:rsidRPr="005A6D91">
        <w:rPr>
          <w:rFonts w:eastAsia="標楷體" w:hint="eastAsia"/>
          <w:sz w:val="20"/>
          <w:szCs w:val="20"/>
        </w:rPr>
        <w:t>第一聯存庶務組減帳，第二聯存使用單位備查。</w:t>
      </w:r>
    </w:p>
    <w:p w:rsidR="006B5F69" w:rsidRPr="005A6D91" w:rsidRDefault="006B5F69" w:rsidP="006B5F69"/>
    <w:p w:rsidR="006B5F69" w:rsidRPr="005A6D91" w:rsidRDefault="006B5F69" w:rsidP="006B5F69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  <w:sectPr w:rsidR="006B5F69" w:rsidRPr="005A6D91" w:rsidSect="006B5F69">
          <w:headerReference w:type="default" r:id="rId8"/>
          <w:footerReference w:type="default" r:id="rId9"/>
          <w:pgSz w:w="16838" w:h="11906" w:orient="landscape"/>
          <w:pgMar w:top="425" w:right="1276" w:bottom="567" w:left="567" w:header="113" w:footer="284" w:gutter="0"/>
          <w:cols w:space="425"/>
          <w:docGrid w:type="linesAndChars" w:linePitch="360"/>
        </w:sectPr>
      </w:pPr>
    </w:p>
    <w:p w:rsidR="006B5F69" w:rsidRDefault="005A6D91" w:rsidP="006B5F69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5A6D91">
        <w:rPr>
          <w:rFonts w:ascii="標楷體" w:eastAsia="標楷體" w:hAnsi="標楷體" w:cs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D0CBC0" wp14:editId="3F253F0B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762000" cy="285750"/>
                <wp:effectExtent l="0" t="0" r="19050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D91" w:rsidRPr="005A6D91" w:rsidRDefault="005A6D91" w:rsidP="005A6D91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A6D91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CBC0" id="_x0000_s1031" type="#_x0000_t202" style="position:absolute;left:0;text-align:left;margin-left:0;margin-top:16.1pt;width:60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">
                <v:textbox>
                  <w:txbxContent>
                    <w:p w:rsidR="005A6D91" w:rsidRPr="005A6D91" w:rsidRDefault="005A6D91" w:rsidP="005A6D91">
                      <w:pPr>
                        <w:snapToGrid w:val="0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5A6D91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6B5F69" w:rsidRPr="00986655" w:rsidRDefault="006B5F69" w:rsidP="006B5F69">
      <w:pPr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 w:rsidRPr="00986655">
        <w:rPr>
          <w:rFonts w:eastAsia="標楷體" w:hint="eastAsia"/>
          <w:b/>
          <w:bCs/>
          <w:sz w:val="36"/>
          <w:szCs w:val="36"/>
        </w:rPr>
        <w:t>國立彰化師範大學</w:t>
      </w:r>
      <w:r>
        <w:rPr>
          <w:rFonts w:eastAsia="標楷體" w:hint="eastAsia"/>
          <w:b/>
          <w:bCs/>
          <w:sz w:val="36"/>
          <w:szCs w:val="36"/>
        </w:rPr>
        <w:t>附</w:t>
      </w:r>
      <w:r>
        <w:rPr>
          <w:rFonts w:eastAsia="標楷體"/>
          <w:b/>
          <w:bCs/>
          <w:sz w:val="36"/>
          <w:szCs w:val="36"/>
        </w:rPr>
        <w:t>屬高級工業職業學校</w:t>
      </w:r>
    </w:p>
    <w:p w:rsidR="006B5F69" w:rsidRPr="005A6D91" w:rsidRDefault="006B5F69" w:rsidP="006B5F69">
      <w:pPr>
        <w:rPr>
          <w:rFonts w:eastAsia="標楷體"/>
          <w:b/>
          <w:bCs/>
          <w:sz w:val="36"/>
          <w:szCs w:val="36"/>
        </w:rPr>
      </w:pPr>
      <w:r w:rsidRPr="0012712A">
        <w:rPr>
          <w:rFonts w:hint="eastAsia"/>
        </w:rPr>
        <w:t>填單日期：</w:t>
      </w:r>
      <w:r>
        <w:rPr>
          <w:rFonts w:hint="eastAsia"/>
        </w:rPr>
        <w:t xml:space="preserve">                                      </w:t>
      </w:r>
      <w:r w:rsidRPr="0012712A">
        <w:rPr>
          <w:rFonts w:hint="eastAsia"/>
          <w:sz w:val="32"/>
          <w:szCs w:val="32"/>
        </w:rPr>
        <w:t xml:space="preserve"> </w:t>
      </w:r>
      <w:r w:rsidRPr="005A6D91">
        <w:rPr>
          <w:rFonts w:eastAsia="標楷體" w:hint="eastAsia"/>
          <w:b/>
          <w:bCs/>
          <w:sz w:val="36"/>
          <w:szCs w:val="36"/>
        </w:rPr>
        <w:t>財產（非消耗品）移動單</w:t>
      </w:r>
    </w:p>
    <w:p w:rsidR="006B5F69" w:rsidRDefault="006B5F69" w:rsidP="006B5F69">
      <w:r>
        <w:rPr>
          <w:rFonts w:hint="eastAsia"/>
        </w:rPr>
        <w:t>填造（移出）單位：</w:t>
      </w:r>
      <w:r>
        <w:rPr>
          <w:rFonts w:hint="eastAsia"/>
        </w:rPr>
        <w:t xml:space="preserve">                                             </w:t>
      </w:r>
      <w:r>
        <w:t xml:space="preserve">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 xml:space="preserve">     </w:t>
      </w:r>
      <w:r>
        <w:rPr>
          <w:rFonts w:hint="eastAsia"/>
        </w:rPr>
        <w:t>聯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1458"/>
        <w:gridCol w:w="883"/>
        <w:gridCol w:w="801"/>
        <w:gridCol w:w="1487"/>
        <w:gridCol w:w="1575"/>
        <w:gridCol w:w="930"/>
        <w:gridCol w:w="931"/>
        <w:gridCol w:w="931"/>
        <w:gridCol w:w="1259"/>
        <w:gridCol w:w="1034"/>
        <w:gridCol w:w="880"/>
        <w:gridCol w:w="931"/>
        <w:gridCol w:w="936"/>
      </w:tblGrid>
      <w:tr w:rsidR="006B5F69" w:rsidTr="005A6D91">
        <w:tc>
          <w:tcPr>
            <w:tcW w:w="949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購置</w:t>
            </w:r>
          </w:p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財產編號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序號起</w:t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序號止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財產名稱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廠牌型式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單價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總價</w:t>
            </w:r>
          </w:p>
        </w:tc>
        <w:tc>
          <w:tcPr>
            <w:tcW w:w="1961" w:type="dxa"/>
            <w:gridSpan w:val="2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移入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耐用</w:t>
            </w:r>
          </w:p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年限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B5F69" w:rsidRDefault="006B5F69" w:rsidP="00FD56F0">
            <w:pPr>
              <w:jc w:val="center"/>
            </w:pPr>
            <w:r w:rsidRPr="0030087C">
              <w:rPr>
                <w:rFonts w:hint="eastAsia"/>
              </w:rPr>
              <w:t>已</w:t>
            </w:r>
            <w:r>
              <w:rPr>
                <w:rFonts w:hint="eastAsia"/>
              </w:rPr>
              <w:t>使用年數</w:t>
            </w:r>
          </w:p>
        </w:tc>
      </w:tr>
      <w:tr w:rsidR="006B5F69" w:rsidTr="005A6D91">
        <w:tc>
          <w:tcPr>
            <w:tcW w:w="949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1499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900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815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1528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1620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949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950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950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1291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Pr="00A5476A" w:rsidRDefault="006B5F69" w:rsidP="00FD56F0">
            <w:pPr>
              <w:jc w:val="center"/>
              <w:rPr>
                <w:sz w:val="16"/>
                <w:szCs w:val="16"/>
              </w:rPr>
            </w:pPr>
            <w:r w:rsidRPr="00A5476A">
              <w:rPr>
                <w:rFonts w:hint="eastAsia"/>
                <w:sz w:val="16"/>
                <w:szCs w:val="16"/>
              </w:rPr>
              <w:t>保管人</w:t>
            </w:r>
          </w:p>
        </w:tc>
        <w:tc>
          <w:tcPr>
            <w:tcW w:w="900" w:type="dxa"/>
            <w:shd w:val="clear" w:color="auto" w:fill="auto"/>
          </w:tcPr>
          <w:p w:rsidR="006B5F69" w:rsidRPr="000C5F43" w:rsidRDefault="006B5F69" w:rsidP="00FD56F0">
            <w:pPr>
              <w:rPr>
                <w:sz w:val="16"/>
                <w:szCs w:val="16"/>
              </w:rPr>
            </w:pPr>
            <w:r w:rsidRPr="000C5F43">
              <w:rPr>
                <w:rFonts w:hint="eastAsia"/>
                <w:sz w:val="16"/>
                <w:szCs w:val="16"/>
              </w:rPr>
              <w:t>存置地點</w:t>
            </w:r>
          </w:p>
        </w:tc>
        <w:tc>
          <w:tcPr>
            <w:tcW w:w="950" w:type="dxa"/>
            <w:vMerge/>
            <w:shd w:val="clear" w:color="auto" w:fill="auto"/>
          </w:tcPr>
          <w:p w:rsidR="006B5F69" w:rsidRDefault="006B5F69" w:rsidP="00FD56F0"/>
        </w:tc>
        <w:tc>
          <w:tcPr>
            <w:tcW w:w="952" w:type="dxa"/>
            <w:vMerge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rPr>
          <w:trHeight w:val="567"/>
        </w:trPr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1499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815" w:type="dxa"/>
            <w:shd w:val="clear" w:color="auto" w:fill="auto"/>
          </w:tcPr>
          <w:p w:rsidR="006B5F69" w:rsidRDefault="006B5F69" w:rsidP="00FD56F0"/>
        </w:tc>
        <w:tc>
          <w:tcPr>
            <w:tcW w:w="1528" w:type="dxa"/>
            <w:shd w:val="clear" w:color="auto" w:fill="auto"/>
          </w:tcPr>
          <w:p w:rsidR="006B5F69" w:rsidRDefault="006B5F69" w:rsidP="00FD56F0"/>
        </w:tc>
        <w:tc>
          <w:tcPr>
            <w:tcW w:w="1620" w:type="dxa"/>
            <w:shd w:val="clear" w:color="auto" w:fill="auto"/>
          </w:tcPr>
          <w:p w:rsidR="006B5F69" w:rsidRDefault="006B5F69" w:rsidP="00FD56F0"/>
        </w:tc>
        <w:tc>
          <w:tcPr>
            <w:tcW w:w="949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1291" w:type="dxa"/>
            <w:shd w:val="clear" w:color="auto" w:fill="auto"/>
          </w:tcPr>
          <w:p w:rsidR="006B5F69" w:rsidRDefault="006B5F69" w:rsidP="00FD56F0"/>
        </w:tc>
        <w:tc>
          <w:tcPr>
            <w:tcW w:w="1061" w:type="dxa"/>
            <w:shd w:val="clear" w:color="auto" w:fill="auto"/>
          </w:tcPr>
          <w:p w:rsidR="006B5F69" w:rsidRDefault="006B5F69" w:rsidP="00FD56F0"/>
        </w:tc>
        <w:tc>
          <w:tcPr>
            <w:tcW w:w="900" w:type="dxa"/>
            <w:shd w:val="clear" w:color="auto" w:fill="auto"/>
          </w:tcPr>
          <w:p w:rsidR="006B5F69" w:rsidRDefault="006B5F69" w:rsidP="00FD56F0"/>
        </w:tc>
        <w:tc>
          <w:tcPr>
            <w:tcW w:w="950" w:type="dxa"/>
            <w:shd w:val="clear" w:color="auto" w:fill="auto"/>
          </w:tcPr>
          <w:p w:rsidR="006B5F69" w:rsidRDefault="006B5F69" w:rsidP="00FD56F0"/>
        </w:tc>
        <w:tc>
          <w:tcPr>
            <w:tcW w:w="952" w:type="dxa"/>
            <w:shd w:val="clear" w:color="auto" w:fill="auto"/>
          </w:tcPr>
          <w:p w:rsidR="006B5F69" w:rsidRDefault="006B5F69" w:rsidP="00FD56F0"/>
        </w:tc>
      </w:tr>
      <w:tr w:rsidR="006B5F69" w:rsidTr="005A6D91">
        <w:tc>
          <w:tcPr>
            <w:tcW w:w="4163" w:type="dxa"/>
            <w:gridSpan w:val="4"/>
            <w:shd w:val="clear" w:color="auto" w:fill="auto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移出單位</w:t>
            </w:r>
          </w:p>
        </w:tc>
        <w:tc>
          <w:tcPr>
            <w:tcW w:w="4097" w:type="dxa"/>
            <w:gridSpan w:val="3"/>
            <w:shd w:val="clear" w:color="auto" w:fill="auto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移入單位（保管人）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3863" w:type="dxa"/>
            <w:gridSpan w:val="4"/>
            <w:shd w:val="clear" w:color="auto" w:fill="auto"/>
          </w:tcPr>
          <w:p w:rsidR="006B5F69" w:rsidRDefault="006B5F69" w:rsidP="00FD56F0">
            <w:pPr>
              <w:jc w:val="center"/>
            </w:pPr>
            <w:r>
              <w:rPr>
                <w:rFonts w:hint="eastAsia"/>
              </w:rPr>
              <w:t>財產管理辦理</w:t>
            </w:r>
            <w:r>
              <w:t>資料異動</w:t>
            </w:r>
            <w:r>
              <w:rPr>
                <w:rFonts w:hint="eastAsia"/>
              </w:rPr>
              <w:t>登</w:t>
            </w:r>
            <w:r>
              <w:t>載</w:t>
            </w:r>
          </w:p>
        </w:tc>
      </w:tr>
      <w:tr w:rsidR="006B5F69" w:rsidTr="005A6D91">
        <w:trPr>
          <w:trHeight w:val="1418"/>
        </w:trPr>
        <w:tc>
          <w:tcPr>
            <w:tcW w:w="4163" w:type="dxa"/>
            <w:gridSpan w:val="4"/>
            <w:shd w:val="clear" w:color="auto" w:fill="auto"/>
          </w:tcPr>
          <w:p w:rsidR="006B5F69" w:rsidRDefault="006B5F69" w:rsidP="00FD56F0">
            <w:r>
              <w:rPr>
                <w:rFonts w:hint="eastAsia"/>
              </w:rPr>
              <w:t>保</w:t>
            </w:r>
            <w:r>
              <w:t>管人：</w:t>
            </w:r>
          </w:p>
          <w:p w:rsidR="006B5F69" w:rsidRDefault="006B5F69" w:rsidP="00FD56F0"/>
          <w:p w:rsidR="006B5F69" w:rsidRDefault="006B5F69" w:rsidP="00FD56F0">
            <w:r>
              <w:rPr>
                <w:rFonts w:hint="eastAsia"/>
              </w:rPr>
              <w:t>單</w:t>
            </w:r>
            <w:r>
              <w:t>位主管：</w:t>
            </w:r>
          </w:p>
        </w:tc>
        <w:tc>
          <w:tcPr>
            <w:tcW w:w="4097" w:type="dxa"/>
            <w:gridSpan w:val="3"/>
            <w:shd w:val="clear" w:color="auto" w:fill="auto"/>
          </w:tcPr>
          <w:p w:rsidR="006B5F69" w:rsidRDefault="006B5F69" w:rsidP="00FD56F0">
            <w:r>
              <w:rPr>
                <w:rFonts w:hint="eastAsia"/>
              </w:rPr>
              <w:t>保</w:t>
            </w:r>
            <w:r>
              <w:t>管人：</w:t>
            </w:r>
          </w:p>
          <w:p w:rsidR="006B5F69" w:rsidRDefault="006B5F69" w:rsidP="00FD56F0"/>
          <w:p w:rsidR="006B5F69" w:rsidRDefault="006B5F69" w:rsidP="00FD56F0">
            <w:r>
              <w:rPr>
                <w:rFonts w:hint="eastAsia"/>
              </w:rPr>
              <w:t>單位</w:t>
            </w:r>
            <w:r>
              <w:t>主管</w:t>
            </w:r>
            <w:r>
              <w:rPr>
                <w:rFonts w:hint="eastAsia"/>
              </w:rPr>
              <w:t>：</w:t>
            </w:r>
          </w:p>
        </w:tc>
        <w:tc>
          <w:tcPr>
            <w:tcW w:w="3188" w:type="dxa"/>
            <w:gridSpan w:val="3"/>
            <w:shd w:val="clear" w:color="auto" w:fill="auto"/>
          </w:tcPr>
          <w:p w:rsidR="006B5F69" w:rsidRDefault="006B5F69" w:rsidP="00FD56F0">
            <w:r>
              <w:rPr>
                <w:rFonts w:hint="eastAsia"/>
              </w:rPr>
              <w:t>庶</w:t>
            </w:r>
            <w:r>
              <w:t>務組長：</w:t>
            </w:r>
          </w:p>
        </w:tc>
        <w:tc>
          <w:tcPr>
            <w:tcW w:w="3866" w:type="dxa"/>
            <w:gridSpan w:val="4"/>
            <w:shd w:val="clear" w:color="auto" w:fill="auto"/>
          </w:tcPr>
          <w:p w:rsidR="006B5F69" w:rsidRDefault="006B5F69" w:rsidP="00FD56F0">
            <w:r>
              <w:rPr>
                <w:rFonts w:hint="eastAsia"/>
              </w:rPr>
              <w:t>財</w:t>
            </w:r>
            <w:r>
              <w:t>管</w:t>
            </w:r>
            <w:r>
              <w:rPr>
                <w:rFonts w:hint="eastAsia"/>
              </w:rPr>
              <w:t>人</w:t>
            </w:r>
            <w:r>
              <w:t>員</w:t>
            </w:r>
            <w:r>
              <w:rPr>
                <w:rFonts w:hint="eastAsia"/>
              </w:rPr>
              <w:t>：</w:t>
            </w:r>
          </w:p>
        </w:tc>
      </w:tr>
    </w:tbl>
    <w:p w:rsidR="006B5F69" w:rsidRDefault="006B5F69" w:rsidP="006B5F69">
      <w:r>
        <w:rPr>
          <w:rFonts w:hint="eastAsia"/>
        </w:rPr>
        <w:t>說明：</w:t>
      </w:r>
      <w:r w:rsidRPr="002D150E">
        <w:rPr>
          <w:rFonts w:ascii="新細明體" w:hAnsi="新細明體" w:hint="eastAsia"/>
        </w:rPr>
        <w:t>1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本單一式三聯，俟移出移入單位財產移轉無誤用印後，送</w:t>
      </w:r>
      <w:r>
        <w:rPr>
          <w:rFonts w:ascii="新細明體" w:hAnsi="新細明體"/>
        </w:rPr>
        <w:t>庶務組財管</w:t>
      </w:r>
      <w:r>
        <w:rPr>
          <w:rFonts w:ascii="新細明體" w:hAnsi="新細明體" w:hint="eastAsia"/>
        </w:rPr>
        <w:t>人</w:t>
      </w:r>
      <w:r>
        <w:rPr>
          <w:rFonts w:ascii="新細明體" w:hAnsi="新細明體"/>
        </w:rPr>
        <w:t>員</w:t>
      </w:r>
      <w:r>
        <w:rPr>
          <w:rFonts w:hint="eastAsia"/>
        </w:rPr>
        <w:t>辦理資料異動。</w:t>
      </w:r>
    </w:p>
    <w:p w:rsidR="006B5F69" w:rsidRDefault="006B5F69" w:rsidP="006B5F69">
      <w:pPr>
        <w:rPr>
          <w:rFonts w:ascii="新細明體" w:hAnsi="新細明體"/>
        </w:rPr>
      </w:pPr>
      <w:r>
        <w:rPr>
          <w:rFonts w:hint="eastAsia"/>
        </w:rPr>
        <w:t xml:space="preserve">      </w:t>
      </w:r>
      <w:r w:rsidRPr="002D150E">
        <w:rPr>
          <w:rFonts w:ascii="新細明體" w:hAnsi="新細明體" w:hint="eastAsia"/>
        </w:rPr>
        <w:t>2</w:t>
      </w:r>
      <w:r>
        <w:rPr>
          <w:rFonts w:ascii="新細明體" w:hAnsi="新細明體" w:hint="eastAsia"/>
        </w:rPr>
        <w:t>、完成資料異動後，第一聯為庶務組，第二、三聯分送移出及移入單位備查。</w:t>
      </w:r>
    </w:p>
    <w:p w:rsidR="00AE0318" w:rsidRPr="006B5F69" w:rsidRDefault="006B5F69" w:rsidP="005A6D91">
      <w:r>
        <w:rPr>
          <w:rFonts w:ascii="新細明體" w:hAnsi="新細明體" w:hint="eastAsia"/>
        </w:rPr>
        <w:t xml:space="preserve">      3、若係經管人離職或調職，財產全部移轉另一人時，請列印</w:t>
      </w:r>
      <w:r w:rsidRPr="00660D2C">
        <w:rPr>
          <w:rFonts w:ascii="標楷體" w:eastAsia="標楷體" w:hAnsi="標楷體" w:hint="eastAsia"/>
        </w:rPr>
        <w:t>「</w:t>
      </w:r>
      <w:r w:rsidRPr="00660D2C">
        <w:rPr>
          <w:rFonts w:ascii="新細明體" w:hAnsi="新細明體" w:hint="eastAsia"/>
        </w:rPr>
        <w:t>財產（非消耗品）移交清冊」</w:t>
      </w:r>
      <w:r>
        <w:rPr>
          <w:rFonts w:ascii="新細明體" w:hAnsi="新細明體" w:hint="eastAsia"/>
        </w:rPr>
        <w:t>，不必另行填此移動單。</w:t>
      </w:r>
    </w:p>
    <w:sectPr w:rsidR="00AE0318" w:rsidRPr="006B5F69" w:rsidSect="005A6D91">
      <w:footerReference w:type="default" r:id="rId10"/>
      <w:pgSz w:w="16838" w:h="11906" w:orient="landscape"/>
      <w:pgMar w:top="425" w:right="1276" w:bottom="567" w:left="567" w:header="113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70" w:rsidRDefault="003E7370" w:rsidP="00C31D10">
      <w:r>
        <w:separator/>
      </w:r>
    </w:p>
  </w:endnote>
  <w:endnote w:type="continuationSeparator" w:id="0">
    <w:p w:rsidR="003E7370" w:rsidRDefault="003E7370" w:rsidP="00C3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91" w:rsidRDefault="005A6D9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D0" w:rsidRDefault="00034B00">
    <w:pPr>
      <w:pStyle w:val="a5"/>
      <w:jc w:val="center"/>
    </w:pPr>
    <w:r>
      <w:rPr>
        <w:rFonts w:eastAsia="標楷體" w:hint="eastAsia"/>
      </w:rPr>
      <w:t>第</w:t>
    </w:r>
    <w:r>
      <w:rPr>
        <w:rFonts w:eastAsia="標楷體" w:hint="eastAsia"/>
      </w:rPr>
      <w:t xml:space="preserve">     </w:t>
    </w:r>
    <w:r>
      <w:rPr>
        <w:rFonts w:eastAsia="標楷體" w:hint="eastAsia"/>
      </w:rPr>
      <w:t>聯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69" w:rsidRDefault="006B5F6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70" w:rsidRDefault="003E7370" w:rsidP="00C31D10">
      <w:r>
        <w:separator/>
      </w:r>
    </w:p>
  </w:footnote>
  <w:footnote w:type="continuationSeparator" w:id="0">
    <w:p w:rsidR="003E7370" w:rsidRDefault="003E7370" w:rsidP="00C3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D0" w:rsidRDefault="003E7370">
    <w:pPr>
      <w:pStyle w:val="a3"/>
      <w:jc w:val="center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23B01"/>
    <w:multiLevelType w:val="hybridMultilevel"/>
    <w:tmpl w:val="45D6AEA6"/>
    <w:lvl w:ilvl="0" w:tplc="E708C00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53"/>
    <w:rsid w:val="00021148"/>
    <w:rsid w:val="00034B00"/>
    <w:rsid w:val="001B1256"/>
    <w:rsid w:val="003B4FED"/>
    <w:rsid w:val="003E29F3"/>
    <w:rsid w:val="003E7370"/>
    <w:rsid w:val="00407A90"/>
    <w:rsid w:val="00430FF8"/>
    <w:rsid w:val="00475607"/>
    <w:rsid w:val="004C4FDA"/>
    <w:rsid w:val="00520059"/>
    <w:rsid w:val="00542960"/>
    <w:rsid w:val="00550253"/>
    <w:rsid w:val="005A6D91"/>
    <w:rsid w:val="005C654A"/>
    <w:rsid w:val="005D3F53"/>
    <w:rsid w:val="00625D24"/>
    <w:rsid w:val="006317E9"/>
    <w:rsid w:val="006B5F69"/>
    <w:rsid w:val="007E5DAE"/>
    <w:rsid w:val="007E70A5"/>
    <w:rsid w:val="008532B2"/>
    <w:rsid w:val="0087163A"/>
    <w:rsid w:val="008D2CFB"/>
    <w:rsid w:val="00A54F47"/>
    <w:rsid w:val="00A84F5E"/>
    <w:rsid w:val="00AE0318"/>
    <w:rsid w:val="00B66499"/>
    <w:rsid w:val="00B66D5D"/>
    <w:rsid w:val="00BF30EC"/>
    <w:rsid w:val="00C31D10"/>
    <w:rsid w:val="00C721A6"/>
    <w:rsid w:val="00D465F7"/>
    <w:rsid w:val="00DF6EDE"/>
    <w:rsid w:val="00E2274E"/>
    <w:rsid w:val="00EB0008"/>
    <w:rsid w:val="00F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855C4"/>
  <w15:docId w15:val="{320BB65C-59A9-44E2-BCAA-3CBCA472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253"/>
    <w:pPr>
      <w:widowControl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1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D10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D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D10"/>
    <w:rPr>
      <w:rFonts w:ascii="Calibri" w:hAnsi="Calibri" w:cs="Calibr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71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6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6B5F69"/>
    <w:pPr>
      <w:spacing w:line="240" w:lineRule="exact"/>
    </w:pPr>
    <w:rPr>
      <w:rFonts w:ascii="Times New Roman" w:eastAsia="標楷體" w:hAnsi="Times New Roman" w:cs="Times New Roman"/>
      <w:b/>
      <w:bCs/>
      <w:sz w:val="22"/>
      <w:szCs w:val="24"/>
    </w:rPr>
  </w:style>
  <w:style w:type="character" w:customStyle="1" w:styleId="aa">
    <w:name w:val="本文 字元"/>
    <w:basedOn w:val="a0"/>
    <w:link w:val="a9"/>
    <w:rsid w:val="006B5F69"/>
    <w:rPr>
      <w:rFonts w:ascii="Times New Roman" w:eastAsia="標楷體" w:hAnsi="Times New Roman" w:cs="Times New Roman"/>
      <w:b/>
      <w:bCs/>
      <w:sz w:val="22"/>
      <w:szCs w:val="24"/>
    </w:rPr>
  </w:style>
  <w:style w:type="character" w:styleId="ab">
    <w:name w:val="annotation reference"/>
    <w:basedOn w:val="a0"/>
    <w:uiPriority w:val="99"/>
    <w:semiHidden/>
    <w:unhideWhenUsed/>
    <w:rsid w:val="00C72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21A6"/>
  </w:style>
  <w:style w:type="character" w:customStyle="1" w:styleId="ad">
    <w:name w:val="註解文字 字元"/>
    <w:basedOn w:val="a0"/>
    <w:link w:val="ac"/>
    <w:uiPriority w:val="99"/>
    <w:semiHidden/>
    <w:rsid w:val="00C721A6"/>
    <w:rPr>
      <w:rFonts w:ascii="Calibri" w:hAnsi="Calibri" w:cs="Calibri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1A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721A6"/>
    <w:rPr>
      <w:rFonts w:ascii="Calibri" w:hAnsi="Calibri" w:cs="Calibri"/>
      <w:b/>
      <w:bCs/>
    </w:rPr>
  </w:style>
  <w:style w:type="table" w:styleId="af0">
    <w:name w:val="Table Grid"/>
    <w:basedOn w:val="a1"/>
    <w:uiPriority w:val="59"/>
    <w:rsid w:val="0047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2023-05-19T03:44:00Z</cp:lastPrinted>
  <dcterms:created xsi:type="dcterms:W3CDTF">2023-06-27T02:13:00Z</dcterms:created>
  <dcterms:modified xsi:type="dcterms:W3CDTF">2023-06-27T02:35:00Z</dcterms:modified>
</cp:coreProperties>
</file>