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24" w:rsidRDefault="001E7124" w:rsidP="001E7124">
      <w:pPr>
        <w:spacing w:beforeLines="20" w:before="72" w:afterLines="20" w:after="72" w:line="240" w:lineRule="exact"/>
        <w:jc w:val="both"/>
        <w:rPr>
          <w:rFonts w:ascii="標楷體" w:eastAsia="標楷體" w:hAnsi="細明體" w:cs="新細明體" w:hint="eastAsia"/>
          <w:b/>
          <w:color w:val="333333"/>
          <w:kern w:val="0"/>
          <w:sz w:val="20"/>
          <w:szCs w:val="16"/>
        </w:rPr>
      </w:pPr>
      <w:r>
        <w:rPr>
          <w:rFonts w:ascii="標楷體" w:eastAsia="標楷體" w:hAnsi="細明體" w:cs="新細明體" w:hint="eastAsia"/>
          <w:b/>
          <w:color w:val="333333"/>
          <w:kern w:val="0"/>
          <w:sz w:val="20"/>
          <w:szCs w:val="16"/>
        </w:rPr>
        <w:t>附件五</w:t>
      </w:r>
    </w:p>
    <w:p w:rsidR="001E7124" w:rsidRDefault="001E7124" w:rsidP="001E7124">
      <w:pPr>
        <w:spacing w:afterLines="50" w:after="180" w:line="440" w:lineRule="exact"/>
        <w:jc w:val="both"/>
        <w:rPr>
          <w:rFonts w:eastAsia="標楷體" w:hint="eastAsia"/>
          <w:b/>
          <w:sz w:val="32"/>
        </w:rPr>
      </w:pPr>
      <w:bookmarkStart w:id="0" w:name="_GoBack"/>
      <w:r>
        <w:rPr>
          <w:rFonts w:eastAsia="標楷體" w:hint="eastAsia"/>
          <w:b/>
          <w:sz w:val="32"/>
        </w:rPr>
        <w:t>消防安全設備自行檢查紀錄表</w:t>
      </w:r>
      <w:bookmarkEnd w:id="0"/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993"/>
        <w:gridCol w:w="885"/>
        <w:gridCol w:w="2523"/>
        <w:gridCol w:w="1634"/>
        <w:gridCol w:w="290"/>
        <w:gridCol w:w="720"/>
      </w:tblGrid>
      <w:tr w:rsidR="001E7124" w:rsidTr="00F54BC9">
        <w:trPr>
          <w:cantSplit/>
          <w:trHeight w:val="717"/>
        </w:trPr>
        <w:tc>
          <w:tcPr>
            <w:tcW w:w="1979" w:type="dxa"/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實施人員</w:t>
            </w:r>
          </w:p>
        </w:tc>
        <w:tc>
          <w:tcPr>
            <w:tcW w:w="8045" w:type="dxa"/>
            <w:gridSpan w:val="6"/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</w:p>
        </w:tc>
      </w:tr>
      <w:tr w:rsidR="001E7124" w:rsidTr="00F54B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979" w:type="dxa"/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設備內容</w:t>
            </w:r>
          </w:p>
        </w:tc>
        <w:tc>
          <w:tcPr>
            <w:tcW w:w="5401" w:type="dxa"/>
            <w:gridSpan w:val="3"/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檢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 xml:space="preserve">　查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 xml:space="preserve">　重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 xml:space="preserve">　點</w:t>
            </w:r>
          </w:p>
        </w:tc>
        <w:tc>
          <w:tcPr>
            <w:tcW w:w="1924" w:type="dxa"/>
            <w:gridSpan w:val="2"/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檢查結果</w:t>
            </w:r>
          </w:p>
        </w:tc>
        <w:tc>
          <w:tcPr>
            <w:tcW w:w="720" w:type="dxa"/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日期</w:t>
            </w:r>
          </w:p>
        </w:tc>
      </w:tr>
      <w:tr w:rsidR="001E7124" w:rsidTr="00F54B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1979" w:type="dxa"/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滅火器</w:t>
            </w:r>
          </w:p>
        </w:tc>
        <w:tc>
          <w:tcPr>
            <w:tcW w:w="5401" w:type="dxa"/>
            <w:gridSpan w:val="3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1.放置於固定且便於取用之明顯場所。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2.安全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插梢無脫落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或損傷等影響使用之情形。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3.噴嘴無變形、損傷、老化等影響使用之情形。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4.壓力指示計之壓力指示值在有效範圍內。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5.無其他影響滅火器使用之情形（如放置雜物）。</w:t>
            </w:r>
          </w:p>
        </w:tc>
        <w:tc>
          <w:tcPr>
            <w:tcW w:w="1924" w:type="dxa"/>
            <w:gridSpan w:val="2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bookmarkStart w:id="1" w:name="OLE_LINK76"/>
            <w:bookmarkStart w:id="2" w:name="OLE_LINK77"/>
            <w:bookmarkStart w:id="3" w:name="OLE_LINK78"/>
            <w:bookmarkStart w:id="4" w:name="OLE_LINK79"/>
            <w:bookmarkStart w:id="5" w:name="OLE_LINK80"/>
            <w:bookmarkStart w:id="6" w:name="OLE_LINK81"/>
            <w:bookmarkStart w:id="7" w:name="OLE_LINK82"/>
            <w:bookmarkStart w:id="8" w:name="OLE_LINK89"/>
            <w:bookmarkStart w:id="9" w:name="OLE_LINK90"/>
            <w:bookmarkStart w:id="10" w:name="OLE_LINK91"/>
            <w:bookmarkStart w:id="11" w:name="OLE_LINK92"/>
            <w:bookmarkStart w:id="12" w:name="OLE_LINK93"/>
            <w:bookmarkStart w:id="13" w:name="OLE_LINK94"/>
            <w:bookmarkStart w:id="14" w:name="OLE_LINK95"/>
            <w:bookmarkStart w:id="15" w:name="OLE_LINK96"/>
            <w:bookmarkStart w:id="16" w:name="OLE_LINK97"/>
            <w:bookmarkStart w:id="17" w:name="OLE_LINK101"/>
            <w:bookmarkStart w:id="18" w:name="OLE_LINK102"/>
            <w:bookmarkStart w:id="19" w:name="OLE_LINK103"/>
            <w:bookmarkStart w:id="20" w:name="OLE_LINK104"/>
            <w:bookmarkStart w:id="21" w:name="OLE_LINK105"/>
            <w:bookmarkStart w:id="22" w:name="OLE_LINK106"/>
            <w:bookmarkStart w:id="23" w:name="OLE_LINK107"/>
            <w:bookmarkStart w:id="24" w:name="OLE_LINK108"/>
            <w:bookmarkStart w:id="25" w:name="OLE_LINK109"/>
            <w:bookmarkStart w:id="26" w:name="OLE_LINK110"/>
            <w:bookmarkStart w:id="27" w:name="OLE_LINK111"/>
            <w:bookmarkStart w:id="28" w:name="OLE_LINK112"/>
            <w:bookmarkStart w:id="29" w:name="OLE_LINK113"/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不符合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2"/>
              </w:rPr>
            </w:pPr>
          </w:p>
        </w:tc>
      </w:tr>
      <w:tr w:rsidR="001E7124" w:rsidTr="00F54B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1979" w:type="dxa"/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室內消防栓</w:t>
            </w:r>
          </w:p>
        </w:tc>
        <w:tc>
          <w:tcPr>
            <w:tcW w:w="5401" w:type="dxa"/>
            <w:gridSpan w:val="3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消防栓箱門確實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關閉，水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帶及瞄子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之數量正確。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2.消防栓箱內瞄子及水帶等無變形、損傷等無法使用情形。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3.紅色幫浦表示燈保持明亮。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4.無其他明顯影響使用之情形（如放置雜物）。</w:t>
            </w:r>
          </w:p>
        </w:tc>
        <w:tc>
          <w:tcPr>
            <w:tcW w:w="1924" w:type="dxa"/>
            <w:gridSpan w:val="2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</w:tcPr>
          <w:p w:rsidR="001E7124" w:rsidRDefault="001E7124" w:rsidP="00F54BC9"/>
        </w:tc>
      </w:tr>
      <w:tr w:rsidR="001E7124" w:rsidTr="00F54B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撒水設備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1.無新設隔間、棚架致未在撒水範圍內之情形。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2.撒水頭無變形及漏水之情形。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 xml:space="preserve">3.送水口無變形及妨礙操作之情形。 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4.制水閥保持開啟，附近並有「制水閥」字樣之標識。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5.無其他明顯影響使用之情形（如放置雜物）。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/>
        </w:tc>
      </w:tr>
      <w:tr w:rsidR="001E7124" w:rsidTr="00F54B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火警自動警報設備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1.受信總機電壓表在所定之範圍內或電源表示燈保持明亮。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2.火警探測器無變形、損壞等無法使用之情形。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/>
        </w:tc>
      </w:tr>
      <w:tr w:rsidR="001E7124" w:rsidTr="00F54B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火警發信機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1.按鈕前之保護板，無破損、變形及損壞等影響使用之情形。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2.無其他明顯影響使用之情形（如放置雜物）。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/>
        </w:tc>
      </w:tr>
      <w:tr w:rsidR="001E7124" w:rsidTr="00F54B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緊急廣播設備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實際進行廣播播放測試，確保設備能正常播放。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/>
        </w:tc>
      </w:tr>
      <w:tr w:rsidR="001E7124" w:rsidTr="00F54B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避難器具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＊</w:t>
            </w:r>
            <w:r>
              <w:rPr>
                <w:rFonts w:ascii="標楷體" w:eastAsia="標楷體" w:hAnsi="標楷體" w:hint="eastAsia"/>
                <w:b/>
                <w:vertAlign w:val="superscript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為便利範例之製作，故列出本項供參考，一</w:t>
            </w:r>
            <w:proofErr w:type="gramStart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樓應無</w:t>
            </w:r>
            <w:proofErr w:type="gramEnd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設置避難器具之必要)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1.避難器具之標識，無脫落、污損等影響辨識之情形。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2.避難器具及其零件，無明顯變形、</w:t>
            </w:r>
            <w:proofErr w:type="gramStart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脫無等</w:t>
            </w:r>
            <w:proofErr w:type="gramEnd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影響使用之情形。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3.避難器具周遭無放置雜物影響其使用之情形。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4.下降空間暢通無妨礙下降之情形（如設置遮雨棚）。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/>
        </w:tc>
      </w:tr>
      <w:tr w:rsidR="001E7124" w:rsidTr="00F54B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標示設備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1.無內部裝修，致影響辨識之情形。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2.無標識脫落、變形、損傷或周圍放置雜物等影響辨別之情形。</w:t>
            </w:r>
          </w:p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3.燈具之光源有保持明亮，無閃爍等影響辨識之情形。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4" w:rsidRDefault="001E7124" w:rsidP="00F54BC9"/>
        </w:tc>
      </w:tr>
      <w:tr w:rsidR="001E7124" w:rsidTr="00F54BC9">
        <w:trPr>
          <w:cantSplit/>
          <w:trHeight w:val="1548"/>
        </w:trPr>
        <w:tc>
          <w:tcPr>
            <w:tcW w:w="48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0"/>
              </w:rPr>
              <w:t>其它：</w:t>
            </w:r>
          </w:p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kern w:val="2"/>
                <w:sz w:val="20"/>
              </w:rPr>
            </w:pPr>
          </w:p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kern w:val="2"/>
                <w:sz w:val="20"/>
              </w:rPr>
            </w:pPr>
          </w:p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kern w:val="2"/>
                <w:sz w:val="20"/>
              </w:rPr>
            </w:pPr>
          </w:p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kern w:val="2"/>
                <w:sz w:val="20"/>
              </w:rPr>
            </w:pPr>
          </w:p>
        </w:tc>
        <w:tc>
          <w:tcPr>
            <w:tcW w:w="516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</w:p>
        </w:tc>
      </w:tr>
      <w:tr w:rsidR="001E7124" w:rsidTr="00F54BC9">
        <w:trPr>
          <w:cantSplit/>
          <w:trHeight w:val="335"/>
        </w:trPr>
        <w:tc>
          <w:tcPr>
            <w:tcW w:w="48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防火管理人處置情形暨簽章</w:t>
            </w:r>
          </w:p>
        </w:tc>
        <w:tc>
          <w:tcPr>
            <w:tcW w:w="516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管理權人處置情形暨簽章</w:t>
            </w:r>
          </w:p>
        </w:tc>
      </w:tr>
      <w:tr w:rsidR="001E7124" w:rsidTr="00F54BC9">
        <w:trPr>
          <w:cantSplit/>
          <w:trHeight w:val="834"/>
        </w:trPr>
        <w:tc>
          <w:tcPr>
            <w:tcW w:w="3972" w:type="dxa"/>
            <w:gridSpan w:val="2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dashSmallGap" w:sz="4" w:space="0" w:color="auto"/>
              <w:bottom w:val="nil"/>
              <w:right w:val="double" w:sz="4" w:space="0" w:color="auto"/>
            </w:tcBorders>
            <w:textDirection w:val="tbRlV"/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Cs w:val="28"/>
              </w:rPr>
            </w:pPr>
          </w:p>
        </w:tc>
        <w:tc>
          <w:tcPr>
            <w:tcW w:w="4157" w:type="dxa"/>
            <w:gridSpan w:val="2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dashSmallGap" w:sz="4" w:space="0" w:color="auto"/>
              <w:bottom w:val="nil"/>
              <w:right w:val="double" w:sz="4" w:space="0" w:color="auto"/>
            </w:tcBorders>
            <w:textDirection w:val="tbRlV"/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1E7124" w:rsidTr="00F54BC9">
        <w:trPr>
          <w:cantSplit/>
          <w:trHeight w:val="515"/>
        </w:trPr>
        <w:tc>
          <w:tcPr>
            <w:tcW w:w="397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415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7124" w:rsidRDefault="001E7124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b/>
                <w:color w:val="000000"/>
                <w:sz w:val="16"/>
                <w:szCs w:val="16"/>
              </w:rPr>
            </w:pPr>
          </w:p>
        </w:tc>
      </w:tr>
    </w:tbl>
    <w:p w:rsidR="001E7124" w:rsidRDefault="001E7124" w:rsidP="001E7124">
      <w:pPr>
        <w:pStyle w:val="a3"/>
        <w:widowControl/>
        <w:autoSpaceDE w:val="0"/>
        <w:autoSpaceDN w:val="0"/>
        <w:spacing w:line="0" w:lineRule="atLeast"/>
        <w:jc w:val="both"/>
        <w:textAlignment w:val="bottom"/>
        <w:rPr>
          <w:rFonts w:ascii="標楷體" w:eastAsia="標楷體" w:hint="eastAsia"/>
          <w:b/>
          <w:sz w:val="22"/>
          <w:szCs w:val="16"/>
        </w:rPr>
      </w:pPr>
      <w:r>
        <w:rPr>
          <w:rFonts w:ascii="標楷體" w:eastAsia="標楷體" w:hint="eastAsia"/>
          <w:b/>
          <w:sz w:val="22"/>
          <w:szCs w:val="16"/>
        </w:rPr>
        <w:t>備    考：如有異常現象，應立即報告防火管理人。</w:t>
      </w:r>
    </w:p>
    <w:p w:rsidR="001E7124" w:rsidRDefault="001E7124" w:rsidP="001E7124">
      <w:pPr>
        <w:jc w:val="both"/>
        <w:rPr>
          <w:rFonts w:ascii="標楷體" w:eastAsia="標楷體" w:hAnsi="標楷體" w:hint="eastAsia"/>
          <w:b/>
          <w:kern w:val="0"/>
          <w:sz w:val="22"/>
          <w:szCs w:val="16"/>
        </w:rPr>
      </w:pPr>
      <w:r>
        <w:rPr>
          <w:rFonts w:ascii="標楷體" w:eastAsia="標楷體" w:hAnsi="標楷體" w:hint="eastAsia"/>
          <w:b/>
          <w:sz w:val="22"/>
        </w:rPr>
        <w:t>符號說明：</w:t>
      </w:r>
      <w:r>
        <w:rPr>
          <w:rFonts w:ascii="標楷體" w:eastAsia="標楷體" w:hAnsi="標楷體" w:hint="eastAsia"/>
          <w:b/>
          <w:kern w:val="0"/>
          <w:sz w:val="22"/>
        </w:rPr>
        <w:t>“Ｏ”-&gt;符合安全規定、</w:t>
      </w:r>
      <w:proofErr w:type="gramStart"/>
      <w:r>
        <w:rPr>
          <w:rFonts w:ascii="標楷體" w:eastAsia="標楷體" w:hAnsi="標楷體"/>
          <w:b/>
          <w:kern w:val="0"/>
          <w:sz w:val="22"/>
        </w:rPr>
        <w:t>”</w:t>
      </w:r>
      <w:r>
        <w:rPr>
          <w:rFonts w:ascii="標楷體" w:eastAsia="標楷體" w:hAnsi="標楷體" w:hint="eastAsia"/>
          <w:b/>
          <w:kern w:val="0"/>
          <w:sz w:val="22"/>
        </w:rPr>
        <w:t>Ｖ</w:t>
      </w:r>
      <w:r>
        <w:rPr>
          <w:rFonts w:ascii="標楷體" w:eastAsia="標楷體" w:hAnsi="標楷體"/>
          <w:b/>
          <w:kern w:val="0"/>
          <w:sz w:val="22"/>
        </w:rPr>
        <w:t>”</w:t>
      </w:r>
      <w:proofErr w:type="gramEnd"/>
      <w:r>
        <w:rPr>
          <w:rFonts w:ascii="標楷體" w:eastAsia="標楷體" w:hAnsi="標楷體" w:hint="eastAsia"/>
          <w:b/>
          <w:kern w:val="0"/>
          <w:sz w:val="22"/>
        </w:rPr>
        <w:t>-&gt;立即改善後符合規定、</w:t>
      </w:r>
      <w:proofErr w:type="gramStart"/>
      <w:r>
        <w:rPr>
          <w:rFonts w:ascii="標楷體" w:eastAsia="標楷體" w:hAnsi="標楷體"/>
          <w:b/>
          <w:kern w:val="0"/>
          <w:sz w:val="22"/>
        </w:rPr>
        <w:t>”</w:t>
      </w:r>
      <w:r>
        <w:rPr>
          <w:rFonts w:ascii="標楷體" w:eastAsia="標楷體" w:hAnsi="標楷體" w:hint="eastAsia"/>
          <w:b/>
          <w:kern w:val="0"/>
          <w:sz w:val="22"/>
        </w:rPr>
        <w:t>Ｘ</w:t>
      </w:r>
      <w:r>
        <w:rPr>
          <w:rFonts w:ascii="標楷體" w:eastAsia="標楷體" w:hAnsi="標楷體"/>
          <w:b/>
          <w:kern w:val="0"/>
          <w:sz w:val="22"/>
        </w:rPr>
        <w:t>”</w:t>
      </w:r>
      <w:proofErr w:type="gramEnd"/>
      <w:r>
        <w:rPr>
          <w:rFonts w:ascii="標楷體" w:eastAsia="標楷體" w:hAnsi="標楷體" w:hint="eastAsia"/>
          <w:b/>
          <w:kern w:val="0"/>
          <w:sz w:val="22"/>
        </w:rPr>
        <w:t>-&gt;無法使用、損壞或未依規定且無法立即</w:t>
      </w:r>
      <w:r>
        <w:rPr>
          <w:rFonts w:ascii="標楷體" w:eastAsia="標楷體" w:hAnsi="標楷體" w:hint="eastAsia"/>
          <w:b/>
          <w:kern w:val="0"/>
          <w:sz w:val="22"/>
          <w:szCs w:val="16"/>
        </w:rPr>
        <w:t>改善。</w:t>
      </w:r>
    </w:p>
    <w:p w:rsidR="001E7124" w:rsidRDefault="001E7124" w:rsidP="001E7124">
      <w:pPr>
        <w:jc w:val="both"/>
        <w:rPr>
          <w:rFonts w:ascii="標楷體" w:eastAsia="標楷體" w:hAnsi="標楷體" w:hint="eastAsia"/>
          <w:b/>
          <w:kern w:val="0"/>
          <w:sz w:val="22"/>
          <w:szCs w:val="16"/>
        </w:rPr>
      </w:pPr>
    </w:p>
    <w:p w:rsidR="001E7124" w:rsidRDefault="001E7124" w:rsidP="001E7124">
      <w:pPr>
        <w:jc w:val="both"/>
        <w:rPr>
          <w:rFonts w:ascii="標楷體" w:eastAsia="標楷體" w:hAnsi="標楷體" w:hint="eastAsia"/>
          <w:b/>
          <w:kern w:val="0"/>
          <w:sz w:val="22"/>
          <w:szCs w:val="16"/>
        </w:rPr>
      </w:pPr>
    </w:p>
    <w:p w:rsidR="00BE6963" w:rsidRPr="001E7124" w:rsidRDefault="00BE6963"/>
    <w:sectPr w:rsidR="00BE6963" w:rsidRPr="001E7124" w:rsidSect="001E712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24"/>
    <w:rsid w:val="001E7124"/>
    <w:rsid w:val="00B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F90B-D917-4A1C-BF01-75F537D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1E7124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2023-10-17T07:26:00Z</dcterms:created>
  <dcterms:modified xsi:type="dcterms:W3CDTF">2023-10-17T07:27:00Z</dcterms:modified>
</cp:coreProperties>
</file>