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124" w:rsidRDefault="001E7124" w:rsidP="001E7124">
      <w:pPr>
        <w:spacing w:beforeLines="20" w:before="72" w:afterLines="20" w:after="72" w:line="240" w:lineRule="exact"/>
        <w:jc w:val="both"/>
        <w:rPr>
          <w:rFonts w:ascii="標楷體" w:eastAsia="標楷體" w:hAnsi="細明體" w:cs="新細明體" w:hint="eastAsia"/>
          <w:b/>
          <w:color w:val="333333"/>
          <w:kern w:val="0"/>
          <w:sz w:val="20"/>
          <w:szCs w:val="16"/>
        </w:rPr>
      </w:pPr>
      <w:r>
        <w:rPr>
          <w:rFonts w:ascii="標楷體" w:eastAsia="標楷體" w:hAnsi="細明體" w:cs="新細明體" w:hint="eastAsia"/>
          <w:b/>
          <w:color w:val="333333"/>
          <w:kern w:val="0"/>
          <w:sz w:val="20"/>
          <w:szCs w:val="16"/>
        </w:rPr>
        <w:t>附件五</w:t>
      </w:r>
    </w:p>
    <w:p w:rsidR="001E7124" w:rsidRDefault="001E7124" w:rsidP="001E7124">
      <w:pPr>
        <w:spacing w:afterLines="50" w:after="180" w:line="440" w:lineRule="exact"/>
        <w:jc w:val="both"/>
        <w:rPr>
          <w:rFonts w:eastAsia="標楷體" w:hint="eastAsia"/>
          <w:b/>
          <w:sz w:val="32"/>
        </w:rPr>
      </w:pPr>
      <w:bookmarkStart w:id="0" w:name="_GoBack"/>
      <w:r>
        <w:rPr>
          <w:rFonts w:eastAsia="標楷體" w:hint="eastAsia"/>
          <w:b/>
          <w:sz w:val="32"/>
        </w:rPr>
        <w:t>消防安全設備自行檢查紀錄表</w:t>
      </w:r>
      <w:bookmarkEnd w:id="0"/>
    </w:p>
    <w:tbl>
      <w:tblPr>
        <w:tblW w:w="10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1993"/>
        <w:gridCol w:w="885"/>
        <w:gridCol w:w="2523"/>
        <w:gridCol w:w="1634"/>
        <w:gridCol w:w="290"/>
        <w:gridCol w:w="720"/>
      </w:tblGrid>
      <w:tr w:rsidR="001E7124" w:rsidTr="00F54BC9">
        <w:trPr>
          <w:cantSplit/>
          <w:trHeight w:val="717"/>
        </w:trPr>
        <w:tc>
          <w:tcPr>
            <w:tcW w:w="1979" w:type="dxa"/>
            <w:vAlign w:val="center"/>
          </w:tcPr>
          <w:p w:rsidR="001E7124" w:rsidRDefault="001E7124" w:rsidP="00F54BC9">
            <w:pPr>
              <w:pStyle w:val="a3"/>
              <w:widowControl/>
              <w:autoSpaceDE w:val="0"/>
              <w:autoSpaceDN w:val="0"/>
              <w:spacing w:line="0" w:lineRule="atLeast"/>
              <w:ind w:left="0" w:firstLine="0"/>
              <w:jc w:val="both"/>
              <w:textAlignment w:val="bottom"/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實施人員</w:t>
            </w:r>
          </w:p>
        </w:tc>
        <w:tc>
          <w:tcPr>
            <w:tcW w:w="8045" w:type="dxa"/>
            <w:gridSpan w:val="6"/>
            <w:vAlign w:val="center"/>
          </w:tcPr>
          <w:p w:rsidR="001E7124" w:rsidRDefault="001E7124" w:rsidP="00F54BC9">
            <w:pPr>
              <w:pStyle w:val="a3"/>
              <w:widowControl/>
              <w:autoSpaceDE w:val="0"/>
              <w:autoSpaceDN w:val="0"/>
              <w:spacing w:line="0" w:lineRule="atLeast"/>
              <w:ind w:left="0" w:firstLine="0"/>
              <w:jc w:val="both"/>
              <w:textAlignment w:val="bottom"/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</w:pPr>
          </w:p>
        </w:tc>
      </w:tr>
      <w:tr w:rsidR="001E7124" w:rsidTr="00F54B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1979" w:type="dxa"/>
            <w:vAlign w:val="center"/>
          </w:tcPr>
          <w:p w:rsidR="001E7124" w:rsidRDefault="001E7124" w:rsidP="00F54BC9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18"/>
              </w:rPr>
              <w:t>設備內容</w:t>
            </w:r>
          </w:p>
        </w:tc>
        <w:tc>
          <w:tcPr>
            <w:tcW w:w="5401" w:type="dxa"/>
            <w:gridSpan w:val="3"/>
            <w:vAlign w:val="center"/>
          </w:tcPr>
          <w:p w:rsidR="001E7124" w:rsidRDefault="001E7124" w:rsidP="00F54BC9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檢</w:t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 xml:space="preserve">　查</w:t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 xml:space="preserve">　重</w:t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 xml:space="preserve">　點</w:t>
            </w:r>
          </w:p>
        </w:tc>
        <w:tc>
          <w:tcPr>
            <w:tcW w:w="1924" w:type="dxa"/>
            <w:gridSpan w:val="2"/>
            <w:vAlign w:val="center"/>
          </w:tcPr>
          <w:p w:rsidR="001E7124" w:rsidRDefault="001E7124" w:rsidP="00F54BC9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檢查結果</w:t>
            </w:r>
          </w:p>
        </w:tc>
        <w:tc>
          <w:tcPr>
            <w:tcW w:w="720" w:type="dxa"/>
            <w:vAlign w:val="center"/>
          </w:tcPr>
          <w:p w:rsidR="001E7124" w:rsidRDefault="001E7124" w:rsidP="00F54BC9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18"/>
              </w:rPr>
              <w:t>日期</w:t>
            </w:r>
          </w:p>
        </w:tc>
      </w:tr>
      <w:tr w:rsidR="001E7124" w:rsidTr="00F54B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trHeight w:val="1195"/>
        </w:trPr>
        <w:tc>
          <w:tcPr>
            <w:tcW w:w="1979" w:type="dxa"/>
            <w:vAlign w:val="center"/>
          </w:tcPr>
          <w:p w:rsidR="001E7124" w:rsidRDefault="001E7124" w:rsidP="00F54BC9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滅火器</w:t>
            </w:r>
          </w:p>
        </w:tc>
        <w:tc>
          <w:tcPr>
            <w:tcW w:w="5401" w:type="dxa"/>
            <w:gridSpan w:val="3"/>
          </w:tcPr>
          <w:p w:rsidR="001E7124" w:rsidRDefault="001E7124" w:rsidP="00F54BC9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18"/>
              </w:rPr>
              <w:t>1.放置於固定且便於取用之明顯場所。</w:t>
            </w:r>
          </w:p>
          <w:p w:rsidR="001E7124" w:rsidRDefault="001E7124" w:rsidP="00F54BC9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18"/>
              </w:rPr>
              <w:t>2.安全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18"/>
              </w:rPr>
              <w:t>插梢無脫落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18"/>
              </w:rPr>
              <w:t>或損傷等影響使用之情形。</w:t>
            </w:r>
          </w:p>
          <w:p w:rsidR="001E7124" w:rsidRDefault="001E7124" w:rsidP="00F54BC9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18"/>
              </w:rPr>
              <w:t>3.噴嘴無變形、損傷、老化等影響使用之情形。</w:t>
            </w:r>
          </w:p>
          <w:p w:rsidR="001E7124" w:rsidRDefault="001E7124" w:rsidP="00F54BC9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18"/>
              </w:rPr>
              <w:t>4.壓力指示計之壓力指示值在有效範圍內。</w:t>
            </w:r>
          </w:p>
          <w:p w:rsidR="001E7124" w:rsidRDefault="001E7124" w:rsidP="00F54BC9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18"/>
              </w:rPr>
              <w:t>5.無其他影響滅火器使用之情形（如放置雜物）。</w:t>
            </w:r>
          </w:p>
        </w:tc>
        <w:tc>
          <w:tcPr>
            <w:tcW w:w="1924" w:type="dxa"/>
            <w:gridSpan w:val="2"/>
          </w:tcPr>
          <w:p w:rsidR="001E7124" w:rsidRDefault="001E7124" w:rsidP="00F54BC9">
            <w:pPr>
              <w:spacing w:line="0" w:lineRule="atLeast"/>
              <w:jc w:val="both"/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2"/>
              </w:rPr>
              <w:t xml:space="preserve">符合  </w:t>
            </w:r>
            <w:bookmarkStart w:id="1" w:name="OLE_LINK76"/>
            <w:bookmarkStart w:id="2" w:name="OLE_LINK77"/>
            <w:bookmarkStart w:id="3" w:name="OLE_LINK78"/>
            <w:bookmarkStart w:id="4" w:name="OLE_LINK79"/>
            <w:bookmarkStart w:id="5" w:name="OLE_LINK80"/>
            <w:bookmarkStart w:id="6" w:name="OLE_LINK81"/>
            <w:bookmarkStart w:id="7" w:name="OLE_LINK82"/>
            <w:bookmarkStart w:id="8" w:name="OLE_LINK89"/>
            <w:bookmarkStart w:id="9" w:name="OLE_LINK90"/>
            <w:bookmarkStart w:id="10" w:name="OLE_LINK91"/>
            <w:bookmarkStart w:id="11" w:name="OLE_LINK92"/>
            <w:bookmarkStart w:id="12" w:name="OLE_LINK93"/>
            <w:bookmarkStart w:id="13" w:name="OLE_LINK94"/>
            <w:bookmarkStart w:id="14" w:name="OLE_LINK95"/>
            <w:bookmarkStart w:id="15" w:name="OLE_LINK96"/>
            <w:bookmarkStart w:id="16" w:name="OLE_LINK97"/>
            <w:bookmarkStart w:id="17" w:name="OLE_LINK101"/>
            <w:bookmarkStart w:id="18" w:name="OLE_LINK102"/>
            <w:bookmarkStart w:id="19" w:name="OLE_LINK103"/>
            <w:bookmarkStart w:id="20" w:name="OLE_LINK104"/>
            <w:bookmarkStart w:id="21" w:name="OLE_LINK105"/>
            <w:bookmarkStart w:id="22" w:name="OLE_LINK106"/>
            <w:bookmarkStart w:id="23" w:name="OLE_LINK107"/>
            <w:bookmarkStart w:id="24" w:name="OLE_LINK108"/>
            <w:bookmarkStart w:id="25" w:name="OLE_LINK109"/>
            <w:bookmarkStart w:id="26" w:name="OLE_LINK110"/>
            <w:bookmarkStart w:id="27" w:name="OLE_LINK111"/>
            <w:bookmarkStart w:id="28" w:name="OLE_LINK112"/>
            <w:bookmarkStart w:id="29" w:name="OLE_LINK113"/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</w:rPr>
              <w:t>□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</w:rPr>
              <w:t>不符合</w:t>
            </w:r>
          </w:p>
          <w:p w:rsidR="001E7124" w:rsidRDefault="001E7124" w:rsidP="00F54BC9">
            <w:pPr>
              <w:spacing w:line="0" w:lineRule="atLeast"/>
              <w:jc w:val="both"/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</w:rPr>
              <w:t>□不符合</w:t>
            </w:r>
          </w:p>
          <w:p w:rsidR="001E7124" w:rsidRDefault="001E7124" w:rsidP="00F54BC9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</w:rPr>
              <w:t>□不符合□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</w:rPr>
              <w:t>□不符合□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</w:rPr>
              <w:t>□不符合</w:t>
            </w:r>
          </w:p>
        </w:tc>
        <w:tc>
          <w:tcPr>
            <w:tcW w:w="720" w:type="dxa"/>
            <w:vAlign w:val="center"/>
          </w:tcPr>
          <w:p w:rsidR="001E7124" w:rsidRDefault="001E7124" w:rsidP="00F54BC9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color w:val="000000"/>
                <w:sz w:val="20"/>
                <w:szCs w:val="12"/>
              </w:rPr>
            </w:pPr>
          </w:p>
        </w:tc>
      </w:tr>
      <w:tr w:rsidR="001E7124" w:rsidTr="00F54B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1979" w:type="dxa"/>
            <w:vAlign w:val="center"/>
          </w:tcPr>
          <w:p w:rsidR="001E7124" w:rsidRDefault="001E7124" w:rsidP="00F54BC9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室內消防栓</w:t>
            </w:r>
          </w:p>
        </w:tc>
        <w:tc>
          <w:tcPr>
            <w:tcW w:w="5401" w:type="dxa"/>
            <w:gridSpan w:val="3"/>
          </w:tcPr>
          <w:p w:rsidR="001E7124" w:rsidRDefault="001E7124" w:rsidP="00F54BC9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18"/>
              </w:rPr>
              <w:t>1.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18"/>
              </w:rPr>
              <w:t>消防栓箱門確實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18"/>
              </w:rPr>
              <w:t>關閉，水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18"/>
              </w:rPr>
              <w:t>帶及瞄子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18"/>
              </w:rPr>
              <w:t>之數量正確。</w:t>
            </w:r>
          </w:p>
          <w:p w:rsidR="001E7124" w:rsidRDefault="001E7124" w:rsidP="00F54BC9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18"/>
              </w:rPr>
              <w:t>2.消防栓箱內瞄子及水帶等無變形、損傷等無法使用情形。</w:t>
            </w:r>
          </w:p>
          <w:p w:rsidR="001E7124" w:rsidRDefault="001E7124" w:rsidP="00F54BC9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18"/>
              </w:rPr>
              <w:t>3.紅色幫浦表示燈保持明亮。</w:t>
            </w:r>
          </w:p>
          <w:p w:rsidR="001E7124" w:rsidRDefault="001E7124" w:rsidP="00F54BC9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18"/>
              </w:rPr>
              <w:t>4.無其他明顯影響使用之情形（如放置雜物）。</w:t>
            </w:r>
          </w:p>
        </w:tc>
        <w:tc>
          <w:tcPr>
            <w:tcW w:w="1924" w:type="dxa"/>
            <w:gridSpan w:val="2"/>
          </w:tcPr>
          <w:p w:rsidR="001E7124" w:rsidRDefault="001E7124" w:rsidP="00F54BC9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</w:rPr>
              <w:t>□不符合□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</w:rPr>
              <w:t>□不符合□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</w:rPr>
              <w:t>□不符合□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</w:rPr>
              <w:t>□不符合</w:t>
            </w:r>
          </w:p>
        </w:tc>
        <w:tc>
          <w:tcPr>
            <w:tcW w:w="720" w:type="dxa"/>
          </w:tcPr>
          <w:p w:rsidR="001E7124" w:rsidRDefault="001E7124" w:rsidP="00F54BC9"/>
        </w:tc>
      </w:tr>
      <w:tr w:rsidR="001E7124" w:rsidTr="00F54B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124" w:rsidRDefault="001E7124" w:rsidP="00F54BC9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撒水設備</w:t>
            </w:r>
          </w:p>
        </w:tc>
        <w:tc>
          <w:tcPr>
            <w:tcW w:w="5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24" w:rsidRDefault="001E7124" w:rsidP="00F54BC9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18"/>
              </w:rPr>
              <w:t>1.無新設隔間、棚架致未在撒水範圍內之情形。</w:t>
            </w:r>
          </w:p>
          <w:p w:rsidR="001E7124" w:rsidRDefault="001E7124" w:rsidP="00F54BC9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18"/>
              </w:rPr>
              <w:t>2.撒水頭無變形及漏水之情形。</w:t>
            </w:r>
          </w:p>
          <w:p w:rsidR="001E7124" w:rsidRDefault="001E7124" w:rsidP="00F54BC9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18"/>
              </w:rPr>
              <w:t xml:space="preserve">3.送水口無變形及妨礙操作之情形。 </w:t>
            </w:r>
          </w:p>
          <w:p w:rsidR="001E7124" w:rsidRDefault="001E7124" w:rsidP="00F54BC9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18"/>
              </w:rPr>
              <w:t>4.制水閥保持開啟，附近並有「制水閥」字樣之標識。</w:t>
            </w:r>
          </w:p>
          <w:p w:rsidR="001E7124" w:rsidRDefault="001E7124" w:rsidP="00F54BC9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18"/>
              </w:rPr>
              <w:t>5.無其他明顯影響使用之情形（如放置雜物）。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24" w:rsidRDefault="001E7124" w:rsidP="00F54BC9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sz w:val="20"/>
                <w:szCs w:val="18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</w:rPr>
              <w:t>□不符合□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</w:rPr>
              <w:t>□不符合□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</w:rPr>
              <w:t>□不符合□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</w:rPr>
              <w:t>□不符合□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</w:rPr>
              <w:t>□不符合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24" w:rsidRDefault="001E7124" w:rsidP="00F54BC9"/>
        </w:tc>
      </w:tr>
      <w:tr w:rsidR="001E7124" w:rsidTr="00F54B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trHeight w:val="628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124" w:rsidRDefault="001E7124" w:rsidP="00F54BC9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火警自動警報設備</w:t>
            </w:r>
          </w:p>
        </w:tc>
        <w:tc>
          <w:tcPr>
            <w:tcW w:w="5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24" w:rsidRDefault="001E7124" w:rsidP="00F54BC9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18"/>
              </w:rPr>
              <w:t>1.受信總機電壓表在所定之範圍內或電源表示燈保持明亮。</w:t>
            </w:r>
          </w:p>
          <w:p w:rsidR="001E7124" w:rsidRDefault="001E7124" w:rsidP="00F54BC9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18"/>
              </w:rPr>
              <w:t>2.火警探測器無變形、損壞等無法使用之情形。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24" w:rsidRDefault="001E7124" w:rsidP="00F54BC9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sz w:val="20"/>
                <w:szCs w:val="18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</w:rPr>
              <w:t>□不符合□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</w:rPr>
              <w:t>□不符合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24" w:rsidRDefault="001E7124" w:rsidP="00F54BC9"/>
        </w:tc>
      </w:tr>
      <w:tr w:rsidR="001E7124" w:rsidTr="00F54B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124" w:rsidRDefault="001E7124" w:rsidP="00F54BC9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火警發信機</w:t>
            </w:r>
          </w:p>
        </w:tc>
        <w:tc>
          <w:tcPr>
            <w:tcW w:w="5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24" w:rsidRDefault="001E7124" w:rsidP="00F54BC9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18"/>
              </w:rPr>
              <w:t>1.按鈕前之保護板，無破損、變形及損壞等影響使用之情形。</w:t>
            </w:r>
          </w:p>
          <w:p w:rsidR="001E7124" w:rsidRDefault="001E7124" w:rsidP="00F54BC9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18"/>
              </w:rPr>
              <w:t>2.無其他明顯影響使用之情形（如放置雜物）。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24" w:rsidRDefault="001E7124" w:rsidP="00F54BC9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sz w:val="20"/>
                <w:szCs w:val="18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</w:rPr>
              <w:t>□不符合□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</w:rPr>
              <w:t>□不符合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24" w:rsidRDefault="001E7124" w:rsidP="00F54BC9"/>
        </w:tc>
      </w:tr>
      <w:tr w:rsidR="001E7124" w:rsidTr="00F54B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124" w:rsidRDefault="001E7124" w:rsidP="00F54BC9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緊急廣播設備</w:t>
            </w:r>
          </w:p>
        </w:tc>
        <w:tc>
          <w:tcPr>
            <w:tcW w:w="5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24" w:rsidRDefault="001E7124" w:rsidP="00F54BC9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18"/>
              </w:rPr>
              <w:t>實際進行廣播播放測試，確保設備能正常播放。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24" w:rsidRDefault="001E7124" w:rsidP="00F54BC9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sz w:val="20"/>
                <w:szCs w:val="18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</w:rPr>
              <w:t>□不符合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24" w:rsidRDefault="001E7124" w:rsidP="00F54BC9"/>
        </w:tc>
      </w:tr>
      <w:tr w:rsidR="001E7124" w:rsidTr="00F54B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124" w:rsidRDefault="001E7124" w:rsidP="00F54BC9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避難器具</w:t>
            </w:r>
          </w:p>
          <w:p w:rsidR="001E7124" w:rsidRDefault="001E7124" w:rsidP="00F54BC9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＊</w:t>
            </w:r>
            <w:r>
              <w:rPr>
                <w:rFonts w:ascii="標楷體" w:eastAsia="標楷體" w:hAnsi="標楷體" w:hint="eastAsia"/>
                <w:b/>
                <w:vertAlign w:val="superscript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 為便利範例之製作，故列出本項供參考，一</w:t>
            </w:r>
            <w:proofErr w:type="gramStart"/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樓應無</w:t>
            </w:r>
            <w:proofErr w:type="gramEnd"/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設置避難器具之必要)</w:t>
            </w:r>
          </w:p>
        </w:tc>
        <w:tc>
          <w:tcPr>
            <w:tcW w:w="5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24" w:rsidRDefault="001E7124" w:rsidP="00F54BC9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1.避難器具之標識，無脫落、污損等影響辨識之情形。</w:t>
            </w:r>
          </w:p>
          <w:p w:rsidR="001E7124" w:rsidRDefault="001E7124" w:rsidP="00F54BC9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2.避難器具及其零件，無明顯變形、</w:t>
            </w:r>
            <w:proofErr w:type="gramStart"/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脫無等</w:t>
            </w:r>
            <w:proofErr w:type="gramEnd"/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影響使用之情形。</w:t>
            </w:r>
          </w:p>
          <w:p w:rsidR="001E7124" w:rsidRDefault="001E7124" w:rsidP="00F54BC9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3.避難器具周遭無放置雜物影響其使用之情形。</w:t>
            </w:r>
          </w:p>
          <w:p w:rsidR="001E7124" w:rsidRDefault="001E7124" w:rsidP="00F54BC9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4.下降空間暢通無妨礙下降之情形（如設置遮雨棚）。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24" w:rsidRDefault="001E7124" w:rsidP="00F54BC9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</w:rPr>
              <w:t>□不符合□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</w:rPr>
              <w:t>□不符合□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</w:rPr>
              <w:t>□不符合□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</w:rPr>
              <w:t>□不符合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24" w:rsidRDefault="001E7124" w:rsidP="00F54BC9"/>
        </w:tc>
      </w:tr>
      <w:tr w:rsidR="001E7124" w:rsidTr="00F54B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42" w:type="dxa"/>
            <w:right w:w="142" w:type="dxa"/>
          </w:tblCellMar>
          <w:tblLook w:val="0000" w:firstRow="0" w:lastRow="0" w:firstColumn="0" w:lastColumn="0" w:noHBand="0" w:noVBand="0"/>
        </w:tblPrEx>
        <w:trPr>
          <w:trHeight w:val="774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124" w:rsidRDefault="001E7124" w:rsidP="00F54BC9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標示設備</w:t>
            </w:r>
          </w:p>
        </w:tc>
        <w:tc>
          <w:tcPr>
            <w:tcW w:w="5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24" w:rsidRDefault="001E7124" w:rsidP="00F54BC9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1.無內部裝修，致影響辨識之情形。</w:t>
            </w:r>
          </w:p>
          <w:p w:rsidR="001E7124" w:rsidRDefault="001E7124" w:rsidP="00F54BC9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2.無標識脫落、變形、損傷或周圍放置雜物等影響辨別之情形。</w:t>
            </w:r>
          </w:p>
          <w:p w:rsidR="001E7124" w:rsidRDefault="001E7124" w:rsidP="00F54BC9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3.燈具之光源有保持明亮，無閃爍等影響辨識之情形。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24" w:rsidRDefault="001E7124" w:rsidP="00F54BC9">
            <w:pPr>
              <w:spacing w:line="0" w:lineRule="atLeast"/>
              <w:jc w:val="both"/>
              <w:rPr>
                <w:rFonts w:ascii="標楷體" w:eastAsia="標楷體" w:hAnsi="標楷體" w:hint="eastAsia"/>
                <w:b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</w:rPr>
              <w:t>□不符合□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</w:rPr>
              <w:t>□不符合□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  <w:szCs w:val="22"/>
              </w:rPr>
              <w:t xml:space="preserve">符合  </w:t>
            </w:r>
            <w:r>
              <w:rPr>
                <w:rFonts w:ascii="標楷體" w:eastAsia="標楷體" w:hAnsi="標楷體" w:cs="新細明體" w:hint="eastAsia"/>
                <w:b/>
                <w:color w:val="333333"/>
                <w:kern w:val="0"/>
                <w:sz w:val="20"/>
              </w:rPr>
              <w:t>□不符合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24" w:rsidRDefault="001E7124" w:rsidP="00F54BC9"/>
        </w:tc>
      </w:tr>
      <w:tr w:rsidR="001E7124" w:rsidTr="00F54BC9">
        <w:trPr>
          <w:cantSplit/>
          <w:trHeight w:val="1548"/>
        </w:trPr>
        <w:tc>
          <w:tcPr>
            <w:tcW w:w="485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7124" w:rsidRDefault="001E7124" w:rsidP="00F54BC9">
            <w:pPr>
              <w:pStyle w:val="a3"/>
              <w:widowControl/>
              <w:autoSpaceDE w:val="0"/>
              <w:autoSpaceDN w:val="0"/>
              <w:spacing w:line="0" w:lineRule="atLeast"/>
              <w:ind w:left="0" w:firstLine="0"/>
              <w:jc w:val="both"/>
              <w:textAlignment w:val="bottom"/>
              <w:rPr>
                <w:rFonts w:ascii="標楷體" w:eastAsia="標楷體" w:hAnsi="標楷體" w:hint="eastAsia"/>
                <w:b/>
                <w:kern w:val="2"/>
                <w:sz w:val="20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0"/>
              </w:rPr>
              <w:t>其它：</w:t>
            </w:r>
          </w:p>
          <w:p w:rsidR="001E7124" w:rsidRDefault="001E7124" w:rsidP="00F54BC9">
            <w:pPr>
              <w:pStyle w:val="a3"/>
              <w:widowControl/>
              <w:autoSpaceDE w:val="0"/>
              <w:autoSpaceDN w:val="0"/>
              <w:spacing w:line="0" w:lineRule="atLeast"/>
              <w:ind w:left="0" w:firstLine="0"/>
              <w:jc w:val="both"/>
              <w:textAlignment w:val="bottom"/>
              <w:rPr>
                <w:rFonts w:ascii="標楷體" w:eastAsia="標楷體" w:hAnsi="標楷體" w:hint="eastAsia"/>
                <w:b/>
                <w:kern w:val="2"/>
                <w:sz w:val="20"/>
              </w:rPr>
            </w:pPr>
          </w:p>
          <w:p w:rsidR="001E7124" w:rsidRDefault="001E7124" w:rsidP="00F54BC9">
            <w:pPr>
              <w:pStyle w:val="a3"/>
              <w:widowControl/>
              <w:autoSpaceDE w:val="0"/>
              <w:autoSpaceDN w:val="0"/>
              <w:spacing w:line="0" w:lineRule="atLeast"/>
              <w:ind w:left="0" w:firstLine="0"/>
              <w:jc w:val="both"/>
              <w:textAlignment w:val="bottom"/>
              <w:rPr>
                <w:rFonts w:ascii="標楷體" w:eastAsia="標楷體" w:hAnsi="標楷體" w:hint="eastAsia"/>
                <w:b/>
                <w:kern w:val="2"/>
                <w:sz w:val="20"/>
              </w:rPr>
            </w:pPr>
          </w:p>
          <w:p w:rsidR="001E7124" w:rsidRDefault="001E7124" w:rsidP="00F54BC9">
            <w:pPr>
              <w:pStyle w:val="a3"/>
              <w:widowControl/>
              <w:autoSpaceDE w:val="0"/>
              <w:autoSpaceDN w:val="0"/>
              <w:spacing w:line="0" w:lineRule="atLeast"/>
              <w:ind w:left="0" w:firstLine="0"/>
              <w:jc w:val="both"/>
              <w:textAlignment w:val="bottom"/>
              <w:rPr>
                <w:rFonts w:ascii="標楷體" w:eastAsia="標楷體" w:hAnsi="標楷體" w:hint="eastAsia"/>
                <w:b/>
                <w:kern w:val="2"/>
                <w:sz w:val="20"/>
              </w:rPr>
            </w:pPr>
          </w:p>
          <w:p w:rsidR="001E7124" w:rsidRDefault="001E7124" w:rsidP="00F54BC9">
            <w:pPr>
              <w:pStyle w:val="a3"/>
              <w:widowControl/>
              <w:autoSpaceDE w:val="0"/>
              <w:autoSpaceDN w:val="0"/>
              <w:spacing w:line="0" w:lineRule="atLeast"/>
              <w:ind w:left="0" w:firstLine="0"/>
              <w:jc w:val="both"/>
              <w:textAlignment w:val="bottom"/>
              <w:rPr>
                <w:rFonts w:ascii="標楷體" w:eastAsia="標楷體" w:hAnsi="標楷體" w:hint="eastAsia"/>
                <w:b/>
                <w:kern w:val="2"/>
                <w:sz w:val="20"/>
              </w:rPr>
            </w:pPr>
          </w:p>
        </w:tc>
        <w:tc>
          <w:tcPr>
            <w:tcW w:w="516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7124" w:rsidRDefault="001E7124" w:rsidP="00F54BC9">
            <w:pPr>
              <w:pStyle w:val="a3"/>
              <w:widowControl/>
              <w:autoSpaceDE w:val="0"/>
              <w:autoSpaceDN w:val="0"/>
              <w:spacing w:line="0" w:lineRule="atLeast"/>
              <w:ind w:left="113" w:right="113" w:firstLine="0"/>
              <w:jc w:val="both"/>
              <w:textAlignment w:val="bottom"/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</w:pPr>
          </w:p>
        </w:tc>
      </w:tr>
      <w:tr w:rsidR="001E7124" w:rsidTr="00F54BC9">
        <w:trPr>
          <w:cantSplit/>
          <w:trHeight w:val="335"/>
        </w:trPr>
        <w:tc>
          <w:tcPr>
            <w:tcW w:w="485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7124" w:rsidRDefault="001E7124" w:rsidP="00F54BC9">
            <w:pPr>
              <w:pStyle w:val="a3"/>
              <w:widowControl/>
              <w:autoSpaceDE w:val="0"/>
              <w:autoSpaceDN w:val="0"/>
              <w:spacing w:line="0" w:lineRule="atLeast"/>
              <w:ind w:left="0" w:firstLine="0"/>
              <w:jc w:val="both"/>
              <w:textAlignment w:val="bottom"/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防火管理人處置情形暨簽章</w:t>
            </w:r>
          </w:p>
        </w:tc>
        <w:tc>
          <w:tcPr>
            <w:tcW w:w="516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7124" w:rsidRDefault="001E7124" w:rsidP="00F54BC9">
            <w:pPr>
              <w:pStyle w:val="a3"/>
              <w:widowControl/>
              <w:autoSpaceDE w:val="0"/>
              <w:autoSpaceDN w:val="0"/>
              <w:spacing w:line="0" w:lineRule="atLeast"/>
              <w:ind w:left="113" w:right="113" w:firstLine="0"/>
              <w:jc w:val="both"/>
              <w:textAlignment w:val="bottom"/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管理權人處置情形暨簽章</w:t>
            </w:r>
          </w:p>
        </w:tc>
      </w:tr>
      <w:tr w:rsidR="001E7124" w:rsidTr="00F54BC9">
        <w:trPr>
          <w:cantSplit/>
          <w:trHeight w:val="834"/>
        </w:trPr>
        <w:tc>
          <w:tcPr>
            <w:tcW w:w="3972" w:type="dxa"/>
            <w:gridSpan w:val="2"/>
            <w:vMerge w:val="restart"/>
            <w:tcBorders>
              <w:left w:val="double" w:sz="4" w:space="0" w:color="auto"/>
              <w:right w:val="dashSmallGap" w:sz="4" w:space="0" w:color="auto"/>
            </w:tcBorders>
          </w:tcPr>
          <w:p w:rsidR="001E7124" w:rsidRDefault="001E7124" w:rsidP="00F54BC9">
            <w:pPr>
              <w:pStyle w:val="a3"/>
              <w:widowControl/>
              <w:autoSpaceDE w:val="0"/>
              <w:autoSpaceDN w:val="0"/>
              <w:spacing w:line="0" w:lineRule="atLeast"/>
              <w:ind w:left="0" w:firstLine="0"/>
              <w:jc w:val="both"/>
              <w:textAlignment w:val="bottom"/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dashSmallGap" w:sz="4" w:space="0" w:color="auto"/>
              <w:bottom w:val="nil"/>
              <w:right w:val="double" w:sz="4" w:space="0" w:color="auto"/>
            </w:tcBorders>
            <w:textDirection w:val="tbRlV"/>
            <w:vAlign w:val="center"/>
          </w:tcPr>
          <w:p w:rsidR="001E7124" w:rsidRDefault="001E7124" w:rsidP="00F54BC9">
            <w:pPr>
              <w:pStyle w:val="a3"/>
              <w:widowControl/>
              <w:autoSpaceDE w:val="0"/>
              <w:autoSpaceDN w:val="0"/>
              <w:spacing w:line="0" w:lineRule="atLeast"/>
              <w:ind w:left="113" w:right="113" w:firstLine="0"/>
              <w:jc w:val="both"/>
              <w:textAlignment w:val="bottom"/>
              <w:rPr>
                <w:rFonts w:ascii="標楷體" w:eastAsia="標楷體" w:hAnsi="標楷體" w:hint="eastAsia"/>
                <w:b/>
                <w:color w:val="000000"/>
                <w:szCs w:val="28"/>
              </w:rPr>
            </w:pPr>
          </w:p>
        </w:tc>
        <w:tc>
          <w:tcPr>
            <w:tcW w:w="4157" w:type="dxa"/>
            <w:gridSpan w:val="2"/>
            <w:vMerge w:val="restart"/>
            <w:tcBorders>
              <w:left w:val="double" w:sz="4" w:space="0" w:color="auto"/>
              <w:right w:val="dashSmallGap" w:sz="4" w:space="0" w:color="auto"/>
            </w:tcBorders>
          </w:tcPr>
          <w:p w:rsidR="001E7124" w:rsidRDefault="001E7124" w:rsidP="00F54BC9">
            <w:pPr>
              <w:pStyle w:val="a3"/>
              <w:widowControl/>
              <w:autoSpaceDE w:val="0"/>
              <w:autoSpaceDN w:val="0"/>
              <w:spacing w:line="0" w:lineRule="atLeast"/>
              <w:ind w:left="0" w:firstLine="0"/>
              <w:jc w:val="both"/>
              <w:textAlignment w:val="bottom"/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left w:val="dashSmallGap" w:sz="4" w:space="0" w:color="auto"/>
              <w:bottom w:val="nil"/>
              <w:right w:val="double" w:sz="4" w:space="0" w:color="auto"/>
            </w:tcBorders>
            <w:textDirection w:val="tbRlV"/>
            <w:vAlign w:val="center"/>
          </w:tcPr>
          <w:p w:rsidR="001E7124" w:rsidRDefault="001E7124" w:rsidP="00F54BC9">
            <w:pPr>
              <w:pStyle w:val="a3"/>
              <w:widowControl/>
              <w:autoSpaceDE w:val="0"/>
              <w:autoSpaceDN w:val="0"/>
              <w:spacing w:line="0" w:lineRule="atLeast"/>
              <w:ind w:left="113" w:right="113" w:firstLine="0"/>
              <w:jc w:val="both"/>
              <w:textAlignment w:val="bottom"/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</w:pPr>
          </w:p>
        </w:tc>
      </w:tr>
      <w:tr w:rsidR="001E7124" w:rsidTr="00F54BC9">
        <w:trPr>
          <w:cantSplit/>
          <w:trHeight w:val="515"/>
        </w:trPr>
        <w:tc>
          <w:tcPr>
            <w:tcW w:w="397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ashSmallGap" w:sz="4" w:space="0" w:color="auto"/>
            </w:tcBorders>
          </w:tcPr>
          <w:p w:rsidR="001E7124" w:rsidRDefault="001E7124" w:rsidP="00F54BC9">
            <w:pPr>
              <w:pStyle w:val="a3"/>
              <w:widowControl/>
              <w:autoSpaceDE w:val="0"/>
              <w:autoSpaceDN w:val="0"/>
              <w:spacing w:line="0" w:lineRule="atLeast"/>
              <w:ind w:left="0" w:firstLine="0"/>
              <w:jc w:val="both"/>
              <w:textAlignment w:val="bottom"/>
              <w:rPr>
                <w:rFonts w:ascii="標楷體" w:eastAsia="標楷體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7124" w:rsidRDefault="001E7124" w:rsidP="00F54BC9">
            <w:pPr>
              <w:pStyle w:val="a3"/>
              <w:widowControl/>
              <w:autoSpaceDE w:val="0"/>
              <w:autoSpaceDN w:val="0"/>
              <w:spacing w:line="0" w:lineRule="atLeast"/>
              <w:ind w:left="0" w:firstLine="0"/>
              <w:jc w:val="both"/>
              <w:textAlignment w:val="bottom"/>
              <w:rPr>
                <w:rFonts w:ascii="標楷體" w:eastAsia="標楷體" w:hint="eastAsia"/>
                <w:b/>
                <w:color w:val="000000"/>
                <w:sz w:val="16"/>
                <w:szCs w:val="16"/>
              </w:rPr>
            </w:pPr>
          </w:p>
        </w:tc>
        <w:tc>
          <w:tcPr>
            <w:tcW w:w="415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ashSmallGap" w:sz="4" w:space="0" w:color="auto"/>
            </w:tcBorders>
          </w:tcPr>
          <w:p w:rsidR="001E7124" w:rsidRDefault="001E7124" w:rsidP="00F54BC9">
            <w:pPr>
              <w:pStyle w:val="a3"/>
              <w:widowControl/>
              <w:autoSpaceDE w:val="0"/>
              <w:autoSpaceDN w:val="0"/>
              <w:spacing w:line="0" w:lineRule="atLeast"/>
              <w:ind w:left="0" w:firstLine="0"/>
              <w:jc w:val="both"/>
              <w:textAlignment w:val="bottom"/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7124" w:rsidRDefault="001E7124" w:rsidP="00F54BC9">
            <w:pPr>
              <w:pStyle w:val="a3"/>
              <w:widowControl/>
              <w:autoSpaceDE w:val="0"/>
              <w:autoSpaceDN w:val="0"/>
              <w:spacing w:line="0" w:lineRule="atLeast"/>
              <w:ind w:left="0" w:firstLine="0"/>
              <w:jc w:val="both"/>
              <w:textAlignment w:val="bottom"/>
              <w:rPr>
                <w:rFonts w:ascii="標楷體" w:eastAsia="標楷體" w:hint="eastAsia"/>
                <w:b/>
                <w:color w:val="000000"/>
                <w:sz w:val="16"/>
                <w:szCs w:val="16"/>
              </w:rPr>
            </w:pPr>
          </w:p>
        </w:tc>
      </w:tr>
    </w:tbl>
    <w:p w:rsidR="001E7124" w:rsidRDefault="001E7124" w:rsidP="001E7124">
      <w:pPr>
        <w:pStyle w:val="a3"/>
        <w:widowControl/>
        <w:autoSpaceDE w:val="0"/>
        <w:autoSpaceDN w:val="0"/>
        <w:spacing w:line="0" w:lineRule="atLeast"/>
        <w:jc w:val="both"/>
        <w:textAlignment w:val="bottom"/>
        <w:rPr>
          <w:rFonts w:ascii="標楷體" w:eastAsia="標楷體" w:hint="eastAsia"/>
          <w:b/>
          <w:sz w:val="22"/>
          <w:szCs w:val="16"/>
        </w:rPr>
      </w:pPr>
      <w:r>
        <w:rPr>
          <w:rFonts w:ascii="標楷體" w:eastAsia="標楷體" w:hint="eastAsia"/>
          <w:b/>
          <w:sz w:val="22"/>
          <w:szCs w:val="16"/>
        </w:rPr>
        <w:t>備    考：如有異常現象，應立即報告防火管理人。</w:t>
      </w:r>
    </w:p>
    <w:p w:rsidR="001E7124" w:rsidRDefault="001E7124" w:rsidP="001E7124">
      <w:pPr>
        <w:jc w:val="both"/>
        <w:rPr>
          <w:rFonts w:ascii="標楷體" w:eastAsia="標楷體" w:hAnsi="標楷體" w:hint="eastAsia"/>
          <w:b/>
          <w:kern w:val="0"/>
          <w:sz w:val="22"/>
          <w:szCs w:val="16"/>
        </w:rPr>
      </w:pPr>
      <w:r>
        <w:rPr>
          <w:rFonts w:ascii="標楷體" w:eastAsia="標楷體" w:hAnsi="標楷體" w:hint="eastAsia"/>
          <w:b/>
          <w:sz w:val="22"/>
        </w:rPr>
        <w:t>符號說明：</w:t>
      </w:r>
      <w:r>
        <w:rPr>
          <w:rFonts w:ascii="標楷體" w:eastAsia="標楷體" w:hAnsi="標楷體" w:hint="eastAsia"/>
          <w:b/>
          <w:kern w:val="0"/>
          <w:sz w:val="22"/>
        </w:rPr>
        <w:t>“Ｏ”-&gt;符合安全規定、</w:t>
      </w:r>
      <w:proofErr w:type="gramStart"/>
      <w:r>
        <w:rPr>
          <w:rFonts w:ascii="標楷體" w:eastAsia="標楷體" w:hAnsi="標楷體"/>
          <w:b/>
          <w:kern w:val="0"/>
          <w:sz w:val="22"/>
        </w:rPr>
        <w:t>”</w:t>
      </w:r>
      <w:r>
        <w:rPr>
          <w:rFonts w:ascii="標楷體" w:eastAsia="標楷體" w:hAnsi="標楷體" w:hint="eastAsia"/>
          <w:b/>
          <w:kern w:val="0"/>
          <w:sz w:val="22"/>
        </w:rPr>
        <w:t>Ｖ</w:t>
      </w:r>
      <w:r>
        <w:rPr>
          <w:rFonts w:ascii="標楷體" w:eastAsia="標楷體" w:hAnsi="標楷體"/>
          <w:b/>
          <w:kern w:val="0"/>
          <w:sz w:val="22"/>
        </w:rPr>
        <w:t>”</w:t>
      </w:r>
      <w:proofErr w:type="gramEnd"/>
      <w:r>
        <w:rPr>
          <w:rFonts w:ascii="標楷體" w:eastAsia="標楷體" w:hAnsi="標楷體" w:hint="eastAsia"/>
          <w:b/>
          <w:kern w:val="0"/>
          <w:sz w:val="22"/>
        </w:rPr>
        <w:t>-&gt;立即改善後符合規定、</w:t>
      </w:r>
      <w:proofErr w:type="gramStart"/>
      <w:r>
        <w:rPr>
          <w:rFonts w:ascii="標楷體" w:eastAsia="標楷體" w:hAnsi="標楷體"/>
          <w:b/>
          <w:kern w:val="0"/>
          <w:sz w:val="22"/>
        </w:rPr>
        <w:t>”</w:t>
      </w:r>
      <w:r>
        <w:rPr>
          <w:rFonts w:ascii="標楷體" w:eastAsia="標楷體" w:hAnsi="標楷體" w:hint="eastAsia"/>
          <w:b/>
          <w:kern w:val="0"/>
          <w:sz w:val="22"/>
        </w:rPr>
        <w:t>Ｘ</w:t>
      </w:r>
      <w:r>
        <w:rPr>
          <w:rFonts w:ascii="標楷體" w:eastAsia="標楷體" w:hAnsi="標楷體"/>
          <w:b/>
          <w:kern w:val="0"/>
          <w:sz w:val="22"/>
        </w:rPr>
        <w:t>”</w:t>
      </w:r>
      <w:proofErr w:type="gramEnd"/>
      <w:r>
        <w:rPr>
          <w:rFonts w:ascii="標楷體" w:eastAsia="標楷體" w:hAnsi="標楷體" w:hint="eastAsia"/>
          <w:b/>
          <w:kern w:val="0"/>
          <w:sz w:val="22"/>
        </w:rPr>
        <w:t>-&gt;無法使用、損壞或未依規定且無法立即</w:t>
      </w:r>
      <w:r>
        <w:rPr>
          <w:rFonts w:ascii="標楷體" w:eastAsia="標楷體" w:hAnsi="標楷體" w:hint="eastAsia"/>
          <w:b/>
          <w:kern w:val="0"/>
          <w:sz w:val="22"/>
          <w:szCs w:val="16"/>
        </w:rPr>
        <w:t>改善。</w:t>
      </w:r>
    </w:p>
    <w:p w:rsidR="001E7124" w:rsidRDefault="001E7124" w:rsidP="001E7124">
      <w:pPr>
        <w:jc w:val="both"/>
        <w:rPr>
          <w:rFonts w:ascii="標楷體" w:eastAsia="標楷體" w:hAnsi="標楷體" w:hint="eastAsia"/>
          <w:b/>
          <w:kern w:val="0"/>
          <w:sz w:val="22"/>
          <w:szCs w:val="16"/>
        </w:rPr>
      </w:pPr>
    </w:p>
    <w:p w:rsidR="001E7124" w:rsidRDefault="001E7124" w:rsidP="001E7124">
      <w:pPr>
        <w:jc w:val="both"/>
        <w:rPr>
          <w:rFonts w:ascii="標楷體" w:eastAsia="標楷體" w:hAnsi="標楷體" w:hint="eastAsia"/>
          <w:b/>
          <w:kern w:val="0"/>
          <w:sz w:val="22"/>
          <w:szCs w:val="16"/>
        </w:rPr>
      </w:pPr>
    </w:p>
    <w:p w:rsidR="00BE6963" w:rsidRPr="001E7124" w:rsidRDefault="00BE6963"/>
    <w:sectPr w:rsidR="00BE6963" w:rsidRPr="001E7124" w:rsidSect="001E712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24"/>
    <w:rsid w:val="001E7124"/>
    <w:rsid w:val="00B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1F90B-D917-4A1C-BF01-75F537D5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1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rsid w:val="001E7124"/>
    <w:pPr>
      <w:keepNext/>
      <w:adjustRightInd w:val="0"/>
      <w:ind w:left="567" w:hanging="567"/>
      <w:textAlignment w:val="baseline"/>
    </w:pPr>
    <w:rPr>
      <w:rFonts w:ascii="華康中楷體" w:eastAsia="華康中楷體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2023-10-17T07:26:00Z</dcterms:created>
  <dcterms:modified xsi:type="dcterms:W3CDTF">2023-10-17T07:27:00Z</dcterms:modified>
</cp:coreProperties>
</file>